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5E61" w14:textId="77777777" w:rsidR="00642BB7" w:rsidRPr="004A240E" w:rsidRDefault="00642BB7" w:rsidP="00642BB7">
      <w:pPr>
        <w:ind w:hanging="19"/>
        <w:jc w:val="both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  <w:r w:rsidRPr="004A240E">
        <w:rPr>
          <w:rFonts w:ascii="GHEA Grapalat" w:hAnsi="GHEA Grapalat"/>
          <w:b/>
          <w:iCs/>
          <w:sz w:val="24"/>
          <w:szCs w:val="24"/>
          <w:u w:val="single"/>
          <w:lang w:val="hy-AM"/>
        </w:rPr>
        <w:t>Ուղևորափոխադրող ավտոմեքենաների վարձակալություն՝ վարորդի հետ միասին ծառայություններ</w:t>
      </w:r>
    </w:p>
    <w:p w14:paraId="0992B7D6" w14:textId="5E10BCC9" w:rsidR="00642BB7" w:rsidRPr="009C577F" w:rsidRDefault="00642BB7" w:rsidP="00642BB7">
      <w:pPr>
        <w:ind w:hanging="1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af-ZA"/>
        </w:rPr>
        <w:t xml:space="preserve">«Կապանի բժշկական կենտրոն»ՓԲԸ-ի 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աշխատակիցներին (հերթապահ բժիշկներ և այլ</w:t>
      </w:r>
      <w:r w:rsidR="00520695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բուժ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աշխատակիցներ)  բնակության վայրից  «Կապանի բժշկական կենտրոն»ՓԲԸ /հասցեն՝ ք.Կապան, Մ</w:t>
      </w:r>
      <w:r w:rsidRPr="009C577F">
        <w:rPr>
          <w:rFonts w:ascii="MS Mincho" w:eastAsia="MS Mincho" w:hAnsi="MS Mincho" w:cs="MS Mincho" w:hint="eastAsia"/>
          <w:bCs/>
          <w:iCs/>
          <w:sz w:val="24"/>
          <w:szCs w:val="24"/>
          <w:lang w:val="hy-AM"/>
        </w:rPr>
        <w:t>․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Ստեփանյան/ և «Կապանի բժշկական կենտրոն»ՓԲԸ-ից  դեպի բնակության վայր փոխադրման ծառայություններ։</w:t>
      </w:r>
    </w:p>
    <w:p w14:paraId="20631965" w14:textId="55051808" w:rsidR="00642BB7" w:rsidRPr="009C577F" w:rsidRDefault="00642BB7" w:rsidP="00642BB7">
      <w:pPr>
        <w:ind w:hanging="19"/>
        <w:jc w:val="both"/>
        <w:rPr>
          <w:rFonts w:ascii="GHEA Grapalat" w:hAnsi="GHEA Grapalat"/>
          <w:b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/>
          <w:iCs/>
          <w:sz w:val="24"/>
          <w:szCs w:val="24"/>
          <w:lang w:val="hy-AM"/>
        </w:rPr>
        <w:t>Ծառայությունը մատուցվում է ամեն օր ժամը 17։00-ից մինչև առավոտյան ժամը 0</w:t>
      </w:r>
      <w:r w:rsidR="00520695" w:rsidRPr="009C577F">
        <w:rPr>
          <w:rFonts w:ascii="GHEA Grapalat" w:hAnsi="GHEA Grapalat"/>
          <w:b/>
          <w:iCs/>
          <w:sz w:val="24"/>
          <w:szCs w:val="24"/>
          <w:lang w:val="hy-AM"/>
        </w:rPr>
        <w:t>9</w:t>
      </w:r>
      <w:r w:rsidRPr="009C577F">
        <w:rPr>
          <w:rFonts w:ascii="GHEA Grapalat" w:hAnsi="GHEA Grapalat"/>
          <w:b/>
          <w:iCs/>
          <w:sz w:val="24"/>
          <w:szCs w:val="24"/>
          <w:lang w:val="hy-AM"/>
        </w:rPr>
        <w:t>։00-ն, իսկ շաբաթ կիրակի օրերին 24 ժամվա ընթացքում, ըստ անհրաժեշտության՝  ընդունարանի աշխատակցի նշած հասցեից դեպի Կապանի ԲԿ և հակառակը։</w:t>
      </w:r>
    </w:p>
    <w:p w14:paraId="47AAABFF" w14:textId="7B0186B3" w:rsidR="00642BB7" w:rsidRPr="009C577F" w:rsidRDefault="00642BB7" w:rsidP="00642BB7">
      <w:pPr>
        <w:ind w:hanging="1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Տրանսպորտային միջոցը պետք է լինի 20</w:t>
      </w:r>
      <w:r w:rsidR="00207DD0">
        <w:rPr>
          <w:rFonts w:ascii="GHEA Grapalat" w:hAnsi="GHEA Grapalat"/>
          <w:bCs/>
          <w:iCs/>
          <w:sz w:val="24"/>
          <w:szCs w:val="24"/>
          <w:lang w:val="hy-AM"/>
        </w:rPr>
        <w:t>00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թ. և ավելի բարձր թվականի արտադրության, տեխնիկական զննություն անցած</w:t>
      </w:r>
      <w:r w:rsidR="00DC2B9C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։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Սրահը լինի խնամված, մաքուր, նստատեղերը լինեն լավ վիճակում: Վարորդը  պետք է ունենա տվյալ ավտոմեքենան վարելու համապատասխան վարորդական իրավունք , ինչպես նաև հաղթող ճանաչվելու դեպքում ներկայացնի անձը հաստաստող փաստաթղթեր, մեքենայի տեխնիկական անձնագիրը, տեխնիկական զննման կտրոնը, ԱՊՊԱ պայմանագիրը: Մեքենայի ընթացիկ վերանորոգման ծախսերը հոգում է շահող կողմը: Ընդ որում՝ ավտոմեքենայի անսարքությունները  պարտավոր է վերացնել 24 ժամվա ընթացքում անխաթար աշխատանքն ապահովելու համար; Տրանսպորտային միջոցի շահագործման ընթացքում առաջացած տեխնիկական անսարքությունների գծով ծախսերը կրելու է մրցույթը հաղթած մասնակիցը (սեփականատերը):</w:t>
      </w:r>
    </w:p>
    <w:p w14:paraId="46C2AB58" w14:textId="500B4BB6" w:rsidR="00642BB7" w:rsidRPr="009C577F" w:rsidRDefault="00642BB7" w:rsidP="009C577F">
      <w:pPr>
        <w:spacing w:after="0"/>
        <w:ind w:firstLine="709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Վառելիք</w:t>
      </w:r>
      <w:r w:rsidR="00B65EAB" w:rsidRPr="009C577F">
        <w:rPr>
          <w:rFonts w:ascii="GHEA Grapalat" w:hAnsi="GHEA Grapalat"/>
          <w:bCs/>
          <w:iCs/>
          <w:sz w:val="24"/>
          <w:szCs w:val="24"/>
          <w:lang w:val="hy-AM"/>
        </w:rPr>
        <w:t>ը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,</w:t>
      </w:r>
      <w:r w:rsidR="00E1774C"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>հարկային պարտավորություններ</w:t>
      </w:r>
      <w:r w:rsidR="00B65EAB" w:rsidRPr="009C577F">
        <w:rPr>
          <w:rFonts w:ascii="GHEA Grapalat" w:hAnsi="GHEA Grapalat"/>
          <w:bCs/>
          <w:iCs/>
          <w:sz w:val="24"/>
          <w:szCs w:val="24"/>
          <w:lang w:val="hy-AM"/>
        </w:rPr>
        <w:t>ը</w:t>
      </w:r>
      <w:r w:rsidRPr="009C577F">
        <w:rPr>
          <w:rFonts w:ascii="GHEA Grapalat" w:hAnsi="GHEA Grapalat"/>
          <w:bCs/>
          <w:iCs/>
          <w:sz w:val="24"/>
          <w:szCs w:val="24"/>
          <w:lang w:val="hy-AM"/>
        </w:rPr>
        <w:t xml:space="preserve"> և այլ ծախսերը Կատարողի հաշվին է:</w:t>
      </w:r>
      <w:r w:rsidR="009C577F" w:rsidRPr="009C577F">
        <w:rPr>
          <w:rFonts w:ascii="GHEA Grapalat" w:hAnsi="GHEA Grapalat"/>
          <w:sz w:val="24"/>
          <w:szCs w:val="24"/>
          <w:lang w:val="hy-AM"/>
        </w:rPr>
        <w:t xml:space="preserve"> Վճարումներն իրականացվելու են ամեն ամիս։</w:t>
      </w:r>
    </w:p>
    <w:p w14:paraId="56EE0E8E" w14:textId="77777777" w:rsidR="009C577F" w:rsidRDefault="009C577F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39028246" w14:textId="66DA11E9" w:rsidR="00642BB7" w:rsidRDefault="00642BB7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246C1">
        <w:rPr>
          <w:rFonts w:ascii="GHEA Grapalat" w:hAnsi="GHEA Grapalat"/>
          <w:color w:val="EE0000"/>
          <w:sz w:val="24"/>
          <w:szCs w:val="24"/>
          <w:lang w:val="hy-AM"/>
        </w:rPr>
        <w:t>Պայմանագիրը կնքելու օրվանից մինչև 31-դեկտեմբերի  2026թ</w:t>
      </w:r>
      <w:r w:rsidRPr="009C577F">
        <w:rPr>
          <w:rFonts w:ascii="GHEA Grapalat" w:hAnsi="GHEA Grapalat"/>
          <w:sz w:val="24"/>
          <w:szCs w:val="24"/>
          <w:lang w:val="hy-AM"/>
        </w:rPr>
        <w:t>։</w:t>
      </w:r>
    </w:p>
    <w:p w14:paraId="13EBD40A" w14:textId="77777777" w:rsidR="009C577F" w:rsidRDefault="009C577F" w:rsidP="009C577F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75AA0827" w14:textId="73E3023F" w:rsidR="009C577F" w:rsidRPr="009C577F" w:rsidRDefault="009C577F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  <w:r w:rsidRPr="009C577F">
        <w:rPr>
          <w:rFonts w:ascii="GHEA Grapalat" w:hAnsi="GHEA Grapalat"/>
          <w:color w:val="EE0000"/>
          <w:sz w:val="24"/>
          <w:szCs w:val="24"/>
          <w:lang w:val="hy-AM"/>
        </w:rPr>
        <w:t xml:space="preserve">Մասնակիցը հայտի հետ միասին պետք է ներկայացնի վարորդի անձնագրի լուսապատկերը, վարորդական իրավունքի վկայականի լուսապատկերը, տրանսպորտային միջոցի տեխնիկական անձնագրի լուսապատկերը, տրանսպորտային միջոցը տեխզննություն անցած լինելու փաստը վկայող փաստաթղթի լուսապատկերը: Տեխնիկական բնութագրով նախատեսված պայմանների խախտմամբ կամ սպասարկումից ինքնակամ հրաժարվելու դեպքում պատճառված վնասի փոխհատուցման (հատուցման) պատասխանատվությունը անբողջովին կրում է փոխադրողը Հայաստանի Հանրապետության օրենսդրությանը համապատասխան: </w:t>
      </w:r>
    </w:p>
    <w:p w14:paraId="3AFB1774" w14:textId="77777777" w:rsidR="009C577F" w:rsidRDefault="009C577F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046FB67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79CD76C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2002F366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A0C5754" w14:textId="77777777" w:rsidR="002C3E4A" w:rsidRDefault="002C3E4A" w:rsidP="009C577F">
      <w:pPr>
        <w:ind w:firstLine="708"/>
        <w:jc w:val="both"/>
        <w:rPr>
          <w:rFonts w:ascii="GHEA Grapalat" w:hAnsi="GHEA Grapalat"/>
          <w:color w:val="EE0000"/>
          <w:sz w:val="24"/>
          <w:szCs w:val="24"/>
          <w:lang w:val="hy-AM"/>
        </w:rPr>
      </w:pPr>
    </w:p>
    <w:p w14:paraId="330F2344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lastRenderedPageBreak/>
        <w:t>Прокат легковых автомобилей с водителем</w:t>
      </w:r>
    </w:p>
    <w:p w14:paraId="66C8B2C7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Транспортные услуги для сотрудников ЗАО «Капанский медицинский центр» (дежурных врачей и других медицинских работников) от места жительства до ЗАО «Капанский медицинский центр» (адрес: Капан, М. Степанян) и от ЗАО «Капанский медицинский центр» до места жительства.</w:t>
      </w:r>
    </w:p>
    <w:p w14:paraId="3C7F7CA5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Услуга предоставляется ежедневно с 17:00 до 09:00, а по субботам и воскресеньям круглосуточно, по мере необходимости, от адреса, указанного администратором, до Капанского медицинского центра и обратно.</w:t>
      </w:r>
    </w:p>
    <w:p w14:paraId="01DDA58E" w14:textId="782436EE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Автомобиль должен быть выпущен в 20</w:t>
      </w:r>
      <w:r w:rsidR="00207DD0">
        <w:rPr>
          <w:rFonts w:ascii="GHEA Grapalat" w:hAnsi="GHEA Grapalat"/>
          <w:sz w:val="24"/>
          <w:szCs w:val="24"/>
          <w:lang w:val="hy-AM"/>
        </w:rPr>
        <w:t>00</w:t>
      </w:r>
      <w:r w:rsidRPr="002C3E4A">
        <w:rPr>
          <w:rFonts w:ascii="GHEA Grapalat" w:hAnsi="GHEA Grapalat"/>
          <w:sz w:val="24"/>
          <w:szCs w:val="24"/>
          <w:lang w:val="hy-AM"/>
        </w:rPr>
        <w:t xml:space="preserve"> году или позже и пройти технический осмотр. Салон должен быть ухоженным, чистым, а сиденья — в хорошем состоянии. Водитель должен иметь действующее водительское удостоверение на соответствующий автомобиль, а в случае признания победителем — предоставить документы, удостоверяющие личность, технический паспорт автомобиля, свидетельство о техническом осмотре и договор MTPL. Победитель покрывает расходы на текущий ремонт автомобиля. Кроме того, неисправности транспортного средства должны быть устранены в течение 24 часов для обеспечения бесперебойной работы; расходы на устранение технических неисправностей, возникающих в процессе эксплуатации транспортного средства, несет победивший участник (владелец).</w:t>
      </w:r>
    </w:p>
    <w:p w14:paraId="2F24E35F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Топливо, налоговые обязательства и другие расходы оплачивает Подрядчик. Выплаты будут производиться ежемесячно.</w:t>
      </w:r>
    </w:p>
    <w:p w14:paraId="3533827D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421D120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С даты подписания договора до 31 декабря 2026 года.</w:t>
      </w:r>
    </w:p>
    <w:p w14:paraId="706078B0" w14:textId="77777777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5FEDA18F" w14:textId="4002DD64" w:rsidR="002C3E4A" w:rsidRPr="002C3E4A" w:rsidRDefault="002C3E4A" w:rsidP="002C3E4A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C3E4A">
        <w:rPr>
          <w:rFonts w:ascii="GHEA Grapalat" w:hAnsi="GHEA Grapalat"/>
          <w:sz w:val="24"/>
          <w:szCs w:val="24"/>
          <w:lang w:val="hy-AM"/>
        </w:rPr>
        <w:t>Участник должен предоставить ксерокопию паспорта водителя, ксерокопию водительского удостоверения, ксерокопию технического паспорта транспортного средства и ксерокопию документа, подтверждающего прохождение транспортным средством технического осмотра. В случае нарушения условий, предусмотренных техническими условиями, или добровольного отказа от услуг, перевозчик несет полную ответственность за возмещение (компенсацию) причиненного ущерба в соответствии с законодательством Республики Армения.</w:t>
      </w:r>
    </w:p>
    <w:sectPr w:rsidR="002C3E4A" w:rsidRPr="002C3E4A" w:rsidSect="008B0833">
      <w:pgSz w:w="11906" w:h="16838" w:code="9"/>
      <w:pgMar w:top="720" w:right="1803" w:bottom="720" w:left="1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0A"/>
    <w:rsid w:val="00013D44"/>
    <w:rsid w:val="00046E40"/>
    <w:rsid w:val="0005150A"/>
    <w:rsid w:val="001B77E5"/>
    <w:rsid w:val="00207DD0"/>
    <w:rsid w:val="002246C1"/>
    <w:rsid w:val="002C3E4A"/>
    <w:rsid w:val="004A240E"/>
    <w:rsid w:val="00520695"/>
    <w:rsid w:val="00642BB7"/>
    <w:rsid w:val="006C0B77"/>
    <w:rsid w:val="008242FF"/>
    <w:rsid w:val="00856CE3"/>
    <w:rsid w:val="00870751"/>
    <w:rsid w:val="00887FE6"/>
    <w:rsid w:val="00894277"/>
    <w:rsid w:val="008B0833"/>
    <w:rsid w:val="00922C48"/>
    <w:rsid w:val="00946109"/>
    <w:rsid w:val="0098646F"/>
    <w:rsid w:val="009C577F"/>
    <w:rsid w:val="00A67B81"/>
    <w:rsid w:val="00B65EAB"/>
    <w:rsid w:val="00B915B7"/>
    <w:rsid w:val="00D45849"/>
    <w:rsid w:val="00DC2B9C"/>
    <w:rsid w:val="00E1774C"/>
    <w:rsid w:val="00EA59DF"/>
    <w:rsid w:val="00EE4070"/>
    <w:rsid w:val="00F028E7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C96C"/>
  <w15:chartTrackingRefBased/>
  <w15:docId w15:val="{4CAD93A0-D5E6-4B62-AFBF-33B2DCE5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B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1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50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50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50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50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5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15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15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150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150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5150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150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5150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5150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515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1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15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1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1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150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515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150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15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150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5150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2026-03-20T10:52:00Z</cp:lastPrinted>
  <dcterms:created xsi:type="dcterms:W3CDTF">2026-03-20T10:40:00Z</dcterms:created>
  <dcterms:modified xsi:type="dcterms:W3CDTF">2026-04-20T10:39:00Z</dcterms:modified>
</cp:coreProperties>
</file>