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ԷԱՃԱՊՁԲ-2026/Է-34 ծածկագրով   շինարարական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012 31 78 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ԷԱՃԱՊՁԲ-2026/Է-34 ծածկագրով   շինարարական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ԷԱՃԱՊՁԲ-2026/Է-34 ծածկագրով   շինարարական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ԷԱՃԱՊՁԲ-2026/Է-34 ծածկագրով   շինարարական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Երկաթբետոնե սալը (պանելը) պետք է լինի առանց անցքերի, նոր չօգտագործված, ամրանի տրամագիծը՝ ոչ պակաս քան 12մմ և ոչ ավել քան 14 մմ, ամրանավորման բացվածքը ոչ պակաս քան 20սմ, ոչ ավել քան 25սմ։ Սալի երկարությունը 3 մետր, լայնությունը՝ 2 մետր, հաստությունը՝ 0,20 մետր, շեղումը ± 5 սմ։ Ոչ խոշոր խճային բետոն B30 (M400) դասի։ Մատակարարը ապրանքը նախապես պետք է համաձայնեցնի պատվիրատուի հետ։ Ապրանքի տեղափոխումը նշված վայր և բեռնաթափումը (ապահովելով բանվորներ) իրականացվում է մատակարարող կազմակերպության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Երկաթբետոնե սալը (պանելը) պետք է լինի առանց անցքերի, նոր չօգտագործված, ամրանի տրամագիծը՝ ոչ պակաս քան 12մմ և ոչ ավել քան 14 մմ, ամրանավորման բացվածքը ոչ պակաս քան 20սմ և ոչ ավել քան 25սմ։ Սալի երկարությունը՝ 1,5 մետր, լայնությունը՝ 1,5 մետր, հաստությունը՝ 0,20 մետր, շեղումը ± 5սմ։ Ոչ խոշոր խճային բետոն B30 (M400) դասի։ Մատակարարը ապրանքը նախապես պետք է համաձայնեցնի պատվիրատուի հետ։ Ապրանքի տեղափոխումը նշված վայր և բեռնաթափումը (ապահովելով բանվորներ) իրականացվում է մատակարարող կազմակերպության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Երկաթբետոնե սյունը պետք է լինի նոր չօգտագործված՝ ամրանի տրամագիծը՝ ոչ պակաս քան 12մմ և ոչ ավել քան 14մմ, ամրաններով հյուսվածքի բացվածքը՝ 0,20մետր x 0,20մետր x 0,20մետր x 0,20մետր, ամրակների տրամագիծը՝ ոչ պակաս քան 6մմ և ոչ ավել քան 8մմ, ամրակների միջև հեռավորությունը ամրաններով հյուսվածքի վրա՝ ոչ պակաս քան 0,20 մետր և ոչ ավել քան 0,25 մետր։ Սյան երկարությունը՝ 2 մետր, լայնությունը՝ 0,30 մետր, բարձրությունը՝ 0,30 մետր, շեղումը ± 5սմ։ Ոչ խոշոր խճային բետոն B30 (M400) դասի։ Մատակարարը ապրանքը նախապես պետք է համաձայնեցնի պատվիրատուի հետ։ Ապրանքի տեղափոխումը նշված վայր և բեռնաթափումը (ապահովելով բանվորներ) իրականացվում է մատակարարող կազմակերպության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