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материалов для нужд МВД РА под кодом HH NGN EACHAPDZB-2026/E-34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012 31 78 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ԷԱՃԱՊՁԲ-2026/Է-34</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материалов для нужд МВД РА под кодом HH NGN EACHAPDZB-2026/E-34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материалов для нужд МВД РА под кодом HH NGN EACHAPDZB-2026/E-34</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материалов для нужд МВД РА под кодом HH NGN EACHAPDZB-2026/E-34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Железобетонная плита (панель) должна быть без отверстий, новой, неиспользованной, диаметр арматуры не менее 12 мм и не более 14 мм, шаг арматуры не менее 20 см и не более 25 см. Длина плиты — 3 метра, ширина — 2 метра, толщина — 0,20 метра, отклонение — ± 5 см. Мелкозернистый щебень, бетон класса В30 (М400). Поставщик должен заранее согласовать продукцию с заказчиком. Транспортировка продукции до указанного места и разгрузка (предоставление рабочих) осуществляется организацией-поставщиком.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Железобетонная плита (панель) должна быть без отверстий, новой, неиспользованной, диаметр арматуры не менее 12 мм и не более 14 мм, шаг арматуры не менее 20 см и не более 25 см. Длина плиты — 1,5 метра, ширина — 1,5 метра, толщина — 0,20 метра, отклонение — ± 5 см. Мелкозернистый бетон класса В30 (М400). Поставщик должен заранее согласовать продукцию с заказчиком. Транспортировка продукции до указанного места и разгрузка (предоставление рабочих) осуществляется организацией-поставщиком.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Железобетонная колонна должна быть новой, неиспользованной: диаметр арматуры не менее 12 мм и не более 14 мм, размер отверстия арматурной конструкции 0,20 м x 0,20 м x 0,20 м x 0,20 м, диаметр кронштейнов не менее 6 мм и не более 8 мм, расстояние между кронштейнами на арматурной конструкции не менее 0,20 м и не более 0,25 м. Длина колонны 2 метра, ширина 0,30 метра, высота 0,30 метра, отклонение ± 5 см. Мелкозернистый щебень, бетон класса В30 (М400). Поставщик должен заранее согласовать продукцию с заказчиком. Транспортировка продукции до указанного места и разгрузка (предоставление рабочих) осуществляется организацией-поставщиком.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