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2026.04.20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ՀԱՊՀ-ԷԱԾՁԲ-26/4</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Հայաստանի ազգային պոլիտեխնիկական համալսարան   հիմնադրամ</w:t>
      </w:r>
      <w:r w:rsidRPr="002C08AA">
        <w:rPr>
          <w:rFonts w:ascii="Calibri" w:hAnsi="Calibri" w:cs="Calibri"/>
          <w:i w:val="0"/>
          <w:lang w:val="af-ZA"/>
        </w:rPr>
        <w:t xml:space="preserve">, որը գտնվում է </w:t>
      </w:r>
      <w:r w:rsidR="00B974F2" w:rsidRPr="00B974F2">
        <w:rPr>
          <w:rFonts w:ascii="Calibri" w:hAnsi="Calibri" w:cs="Calibri"/>
          <w:i w:val="0"/>
          <w:lang w:val="af-ZA"/>
        </w:rPr>
        <w:t>ՀՀ, ք. Երևան, Տերյան փ. 105</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«ՀԱՅԱՍՏԱՆԻ ԱԶԳԱՅԻՆ ՊՈԼԻՏԵԽՆԻԿԱԿԱՆ ՀԱՄԱԼՍԱՐԱՆ» ՀԻՄՆԱԴՐԱՄԻ ԿԱՐԻՔՆԵՐԻ ՀԱՄԱՐ` «ՀԱՊՀ ԵՐԵՎԱՆԻ ԱՎԱԳ ԴՊՐՈՑԻ ՄԻՋԱԶԳԱՅԻՆ ԲԱԿԱԼԱՎՐԻԱՏԻ «ԴԻՊԼՈՄԱ» ԾՐԱԳՐԻ ՇՐՋԱՆԱԿՆԵՐՈՒՄ  ՀԱՊՀ-ԷԱԾՁԲ-26/4 ԾԱԾԿԱԳՐՈՎ ՍՆՆԴԻ ԱՌԱՔՄԱՆ ԾԱՌԱՅՈՒԹՅՈՒՆՆԵՐԻ ԳՆՄԱՆ ՀՐԱՎԵՐ</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15:20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15:20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Լուսինե Ավետիսյան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 10) 56 35 20 (8)</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lusine-avetisyan-1981@mail.ru</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Հայաստանի ազգային պոլիտեխնիկական համալսարան   հիմնադրամ</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ՀԱՊՀ-ԷԱԾՁԲ-26/4</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2026.04.20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Հայաստանի ազգային պոլիտեխնիկական համալսարան   հիմնադրամ</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Հայաստանի ազգային պոլիտեխնիկական համալսարան   հիմնադրամ</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«ՀԱՅԱՍՏԱՆԻ ԱԶԳԱՅԻՆ ՊՈԼԻՏԵԽՆԻԿԱԿԱՆ ՀԱՄԱԼՍԱՐԱՆ» ՀԻՄՆԱԴՐԱՄԻ ԿԱՐԻՔՆԵՐԻ ՀԱՄԱՐ` «ՀԱՊՀ ԵՐԵՎԱՆԻ ԱՎԱԳ ԴՊՐՈՑԻ ՄԻՋԱԶԳԱՅԻՆ ԲԱԿԱԼԱՎՐԻԱՏԻ «ԴԻՊԼՈՄԱ» ԾՐԱԳՐԻ ՇՐՋԱՆԱԿՆԵՐՈՒՄ  ՀԱՊՀ-ԷԱԾՁԲ-26/4 ԾԱԾԿԱԳՐՈՎ ՍՆՆԴԻ ԱՌԱՔՄԱՆ ԾԱՌԱՅՈՒԹՅՈՒՆՆԵՐԻ ԳՆՄԱՆ ՀՐԱՎԵՐ</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Հայաստանի ազգային պոլիտեխնիկական համալսարան   հիմնադրամ</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«ՀԱՅԱՍՏԱՆԻ ԱԶԳԱՅԻՆ ՊՈԼԻՏԵԽՆԻԿԱԿԱՆ ՀԱՄԱԼՍԱՐԱՆ» ՀԻՄՆԱԴՐԱՄԻ ԿԱՐԻՔՆԵՐԻ ՀԱՄԱՐ` «ՀԱՊՀ ԵՐԵՎԱՆԻ ԱՎԱԳ ԴՊՐՈՑԻ ՄԻՋԱԶԳԱՅԻՆ ԲԱԿԱԼԱՎՐԻԱՏԻ «ԴԻՊԼՈՄԱ» ԾՐԱԳՐԻ ՇՐՋԱՆԱԿՆԵՐՈՒՄ  ՀԱՊՀ-ԷԱԾՁԲ-26/4 ԾԱԾԿԱԳՐՈՎ ՍՆՆԴԻ ԱՌԱՔՄԱՆ ԾԱՌԱՅՈՒԹՅՈՒՆՆԵՐԻ ԳՆՄԱՆ ՀՐԱՎԵՐ</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ՀԱՊՀ-ԷԱԾՁԲ-26/4</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lusine-avetisyan-1981@mail.ru</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«ՀԱՅԱՍՏԱՆԻ ԱԶԳԱՅԻՆ ՊՈԼԻՏԵԽՆԻԿԱԿԱՆ ՀԱՄԱԼՍԱՐԱՆ» ՀԻՄՆԱԴՐԱՄԻ ԿԱՐԻՔՆԵՐԻ ՀԱՄԱՐ` «ՀԱՊՀ ԵՐԵՎԱՆԻ ԱՎԱԳ ԴՊՐՈՑԻ ՄԻՋԱԶԳԱՅԻՆ ԲԱԿԱԼԱՎՐԻԱՏԻ «ԴԻՊԼՈՄԱ» ԾՐԱԳՐԻ ՇՐՋԱՆԱԿՆԵՐՈՒՄ  ՀԱՊՀ-ԷԱԾՁԲ-26/4 ԾԱԾԿԱԳՐՈՎ ՍՆՆԴԻ ԱՌԱՔՄԱՆ ԾԱՌԱՅՈՒԹՅՈՒՆՆԵՐԻ ԳՆՄԱՆ ՀՐԱՎԵՐ</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առաքման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15:20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373.34</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4.8937</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440.35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2026.05.05. 15:20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ՀԱՊՀ-ԷԱԾՁԲ-26/4</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Հայաստանի ազգային պոլիտեխնիկական համալսարան   հիմնադրամ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ՀԱՊՀ-ԷԱԾՁԲ-26/4</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ՀԱՊՀ-ԷԱԾՁԲ-26/4</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«ՀԱՊՀ-ԷԱԾՁԲ-26/4»*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պոլիտեխնիկական համալսարան   հիմնադրամ*  (այսուհետ` Պատվիրատու) կողմից կազմակերպված` ՀԱՊՀ-ԷԱԾՁԲ-26/4*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պոլիտեխնիկական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«ՀԱՊՀ-ԷԱԾՁԲ-26/4»*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Հայաստանի ազգային պոլիտեխնիկական համալսարան   հիմնադրամ*  (այսուհետ` Պատվիրատու) կողմից կազմակերպված` ՀԱՊՀ-ԷԱԾՁԲ-26/4*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պոլիտեխնիկական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«ՀԱՅԱՍՏԱՆԻ ԱԶԳԱՅԻՆ ՊՈԼԻՏԵԽՆԻԿԱԿԱՆ ՀԱՄԱԼՍԱՐԱՆ» ՀԻՄՆԱԴՐԱՄԻ ԿԱՐԻՔՆԵՐԻ ՀԱՄԱՐ` «ՀԱՊՀ ԵՐԵՎԱՆԻ ԱՎԱԳ ԴՊՐՈՑԻ ՄԻՋԱԶԳԱՅԻՆ ԲԱԿԱԼԱՎՐԻԱՏԻ «ԴԻՊԼՈՄԱ» ԾՐԱԳՐԻ ՇՐՋԱՆԱԿՆԵՐՈՒՄ ՍՆՆԴԻ ԱՌԱՔՄԱՆ</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տոկոսին:6</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___</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__</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55521300/1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Սնունդ (երեք օրվա)՝
ՕՐ 1
Բուրգեր մինի՝ հավի՝ պանրով, հազարով, վարունգով, լոլիկով, սոուսով (100 բաժին)
Բուրգեր մինի՝ տավարի՝ պանրով, հազարով, վարունգով, լոլիկով, սոուսով (100 բաժին)
ՕՐ 2
Ամառային աղցան, 1 բաժինը՝ 150 գրամ  (48 բաժին) 
Մայրաքաղաքային, 1 բաժինը՝ 150 գրամ (48 բաժին)
Բրինձ, 1 բաժինը՝ 200 գրամ (48 բաժին)
Մակարո, 1 բաժինը՝ 250 գրամ (48 բաժին)
Հաց (90 բաժին)
Հավի կոտլետ, 1 բաժինը՝ 150 գրամ (48 բաժին)
Տավարի կոտլետ, 1 բաժինը՝ 150 գրամ (48 բաժին)
 ՕՐ 3 
Ամառային աղցան, 1 բաժինը՝ 150 գրամ (48 բաժին)
Թաբուլե, 1 բաժինը՝ 150 գրամ (48 բաժին)
Ջեռոցի կարտոֆիլ, 1 բաժինը՝ 380 գրամ (48 բաժին)
Հաց (90 բաժին)
Հավի կոտլետ, 1 բաժինը՝ 150 գրամ (48 բաժին)
Տավարի կոտլետ, 1 բաժինը՝ 150 գրամ (48 բաժին) 
Պիցցա Պեպերոնի ամբողջական՝ 8 կտոր, 1 կտորը՝ 120 գրամ (10 հատ)
Պիցցա Մարգարիտա ամբողջական՝ 8 կտոր, 1 կտորը՝ 120 գրամ (10 հատ)
Պիցցա Մարգարիտա ամբողջական՝ 8 կտոր, 1 կտորը՝ 120 գրամ (10 հատ)
Այլ՝
Մեկանգամյա օգտ. ափսե՝ 23սմ – 1000 հատ 
Մեկանգամյա օգտ. բաժակ՝ ջրի - 1000 հատ
Մեկանգամյա օգտ. թեյի գդալ - 100 հատ
Անձեռոցիկ երկշերտ տուփով՝ տուփի մեջ 200 հատ – 30 հատ
Հյութ - խնձորի - 1 լիտրանոց տուփով կամ 1լիտրանոց շշով – 15 հատ
Հյութ - մուլտի - 1 լիտրանոց տուփով կամ 1լիտրանոց շշով – 15 հատ
Ջուր -0,5 լիտրանոց շշով – 400 հատ
*Սպասարկող անձնակազմ անհրաժեշտ չէ: ՍՍնունդը մատակարարել նախապես համաձայնեցրած ժամին՝ ճիշտ ջերմաստիճանով: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համապատասխան պայմանագրի կնքման հիման վրա` պայմանագիրն ուժի մեջ մտնելու  օրվանից հետո 21 օրացուցային օրվա ընթացքում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55521300/1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