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26/18-ԷԱՃ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ՍՄՍԲԿ-ԷԱՃԱՊՁԲ-26/18</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26/18-ԷԱՃ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26/18-ԷԱՃ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26/18-ԷԱՃ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раствор спирт. 5% 1л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 кислотно-основной индикатор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 пипетка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EMLD CLNR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EMRLD DIL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EMRLD LYSE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Камфорный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анализатора HTI MicroCC,
Разбавитель 501-160Р, 20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Тесты на определение витамина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Тесты на определение тотального простатспецифического антигена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Тесты по определению гликозилированного гемоглобина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Прокальцитониновый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д-глюкоз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д-глюкоз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двусторонняя для вакуумного забора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количественного определения тиреотропного гормона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Количественный тест свободного тироксина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свободного трийодтиронина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Количественный тест свободной бета-субъединицы хорионического гонадотропина человека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картридж на   5 Параметры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картридж на 10 параметры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карта 10 параметров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решений для контроля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холестерина высокой плотности (HDL)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низкой плотности /LDL/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/TRIG/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цилиндрические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тропонона I/ D-димера/ND-proBNP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15:40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раствор спирт. 5% 1л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раствор спирт. 5% 1л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 кислотно-основной индикатор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 кислотно-основной индикатор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 пипетка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 пипетка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EMLD CLNR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Очищающий реагент (Cleaner) 960мл для анализатора Emerald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EMRLD DIL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Дилюент (Diluent) 10л  для анализатора Emerald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EMRLD LYSE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Лизирующий реагент, безцианидный (CN-Free Diff Lyse)   960мл для анализатора Emerald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Камфорный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Камфорный спирт 10%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анализатора HTI MicroCC,
Разбавитель 501-160Р,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анализатора HTI MicroCC,
Разбавитель 501-160Р, 20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Тесты на определение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Тесты на определение витамина D для прибораHipro (Hurricane). Сдаваемым биообразцом является венозная кровь.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Тесты на определение тотального простатспецифического антигена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Тесты на определение тотального простатспецифического антигена для аппарата Hipro (Hurricane). Сдаваемым биообразцом является венозная кровь.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Тесты по определению гликозилированного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Тесты по определению гликозилированного гемоглобина для прибора Hipro (Hurricane). Сдаваемым биообразцом является венозная кровь.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Прокальцитониновый тест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Прокальцитониновый тест: для аппарата Hipro (Hurricane). Сдаваемым биообразцом является венозная кровь.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д-глюкоз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порошок, сладкий, химически чистый продукт
должен быть новым, неиспользованным, упаковка не должна быть повреждена
и обеспечены соответствующим обслуживанием
условия в течение всего периода поставки.
Согласовать перед доставкой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д-глюкоз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порошок, сладкий, химически чистый продукт
должен быть новым, неиспользованным, упаковка не должна быть повреждена
и обеспечены соответствующим обслуживанием
условия в течение всего периода поставки.
Согласовать перед доставкой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двусторонняя для вакуумного забора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двусторонняя для вакуумного забора крови, игла G23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количественного определения тиреотропного гормона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анализ для количественного определения тиреотропного гормона, разработанный для прибора DEBUNK16. Исследуемый материал: цельная кровь, сыворотка, плазма. Тест позволяет определить количество тиреотропного гормона как в венозной, так и в капиллярной крови. Аналитическая чувствительность: 0,1 мкМЕ/мл, диапазон измерения: 0,1–200 мкМЕ/мл. Продолжительность теста: не более 15 минут. Максимальное количество тестов в упаковке: 10. Условия хранения: от 4 до 30°C. Наличие сертификатов качества CE, ISO 13485, ISO 9001. Единица измерения: тест/штука.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Количественный тест свободного тироксина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анализ для количественного определения свободного тироксина, разработанный для прибора DEBUNK16. Исследуемый материал: цельная кровь, сыворотка, плазма. Тест позволяет определить количество гормона как в венозной, так и в капиллярной крови.Диапазон измерения: 1–100 пмоль/л. Продолжительность теста: не более 15 минут. Максимальное количество тестов в упаковке: 10. Условия хранения: 4–30°C. Наличие сертификатов качества CE, ISO 13485, ISO 9001. Единица измерения: тест/штука.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свободного трийодтиронина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иммунофлуоресцентного количественного определения свободного трийодтиронина, предназначенная для прибора DEBUNK16. Исследуемый материал: цельная кровь, сыворотка, плазма. Тест позволяет определить количество гормона как в венозной, так и в капиллярной крови.Չափման տիրույթը՝1,5-46pmol/L: Հետազոտության տևողությունը՝ առավելագույնը 15 րոպե: Տուփում թեսթերի առավելագույն քանակը՝ 10 թեսթ: Պահպանման պայմանները՝  4-30օC: Որակի CE, ISO 13485, ISO 9001   հավաստագրերի առկայություն: Չափման միավոր՝ թեսթ/հատ: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Количественный тест свободной бета-субъединицы хорионического гонадотропина человека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иммунофлуоресцентного количественного определения свободной β-субъединицы хорионического гонадотропина, предназначенная для прибора DEBUNK16. Исследуемый материал: цельная кровь, сыворотка, плазма. Тест позволяет определить количество свободной β-субъединицы хорионического гонадотропина как в венозной, так и в капиллярной крови.Продолжительность исследования: не более 15 минут. Максимальное количество тестов в упаковке: 25. Условия хранения: 4-30°C. Наличие сертификатов качества CE, ISO 13485, ISO 9001. Единица измерения: тест/штука.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картридж на   5 Параметры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Тест-картридж для анализатора газов крови и электролитов SEAMATY SG1. Тест позволяет определять pH, K+, Na+, Cl-, Ca2+ в цельной крови. Продолжительность теста — не более 4 минут. Максимальное количество тестов в коробке: 20 тестов. Условия хранения 2-8°C. Наличие сертификатов качества CE, ISO 13485. Единица измерения: тест/штука.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картридж на 10 параметры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Тест-картридж для анализатора газов крови и электролитов SEAMATY SG1. Тест позволяет определять pH, pO2, pCO2, K+, Na+, Cl-, Ca2+, Hct, Glu, Lac в цельной крови. Продолжительность теста — не более 4 минут.Максимальное количество тестов в коробке: 20 тестов. Условия хранения 2-8օC: Наличие сертификатов качества CE, ISO 13485. Единица измерения: тест/штука.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карта 10 параметров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Тест-карт для анализатора газов крови и электролитов SEAMATY SG1.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решений для контроля качества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растворов для контроля качества анализатора газов крови и электролитов SEAMATY SG1 (уровень 2, уровень 3). Условия хранения: 2-8°C. Наличие сертификатов качества CE, ISO 13485. Единица измерения: полный.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холестерина высокой плотности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высокой плотности ( HDL). Формат: 1x60 мл + 1x20 мл + стандарт 1x3 мл/коробка. Метод: Ферментативный колориметрический. Метод включает два этапа: на первом этапе хиломикроны,  VLDL и LDL специфически удаляются и разрушаются ферментативной реакцией. На втором этапе оставшийся холестерин HDL определяется ферментативными реакциями в присутствии специфических для HDL поверхностно-активных веществ. Образец для анализа: сыворотка крови/гепаринизированная плазма.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низкой плотности /LDL/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низкой плотности ( LDL): Формат 1x60 мл + 1x20 мл + стандарт 1x1 мл/коробка. Метод: Ферментативный колориметрический. Анализ включает два этапа: на первом этапе хиломикроны, VLDL и HDL холестерин специфически удаляются и разрушаются ферментативной реакцией. На втором этапе оставшийся холестерин LDL определяется ферментативными реакциями в присутствии LDL-специфических поверхностно-активных веществ. Образец для анализа: сыворотка крови/гепаринизированная плазма. Набор для определения холестерина должен содержать все необходимые для его работы материалы, указанные в инструкции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/TRIG/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TG для открытой системы. Формат: 4 x 100 мл + 3 мл стандарта/коробка. Метод: фотометрический ферментативный метод, определение триглицеридов после ферментативного гидролиза с помощью липазы. Образец для анализа: сыворотка крови/гепаринизированная или ЭДТА плазма. Набор для определения триглицеридов должен содержать все необходимые для его работы материалы, указанные в руководстве пользователя. Формат: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цилиндрические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химических, биохимических и микробиологических анализов, нестерильны, изготовлены из термостойкого полипропилена, автоклавируемы, размеры 14*60 мм, внутренний диаметр 12,2 мм, 1000 штук в коробке. Предназначены для прибора Infitek.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тропонона I/ D-димера/ND-proBNP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Тест-кассета для количественного определения Тропонона I/ D-димера/ND-proBNP иммунофлуоресцентным методом, предназначенная для устройства DEBUNK16. исследуемый образец: цельная кровь, плазма. тест позволяет определить количество Тропонона I/ D-димера/ND-proBNP как в венозной, так и в капиллярной крови. продолжительность исследования: не более 15 минут. максимальное количество теста в упаковке: 10 тестов. условия хранения: 4-30оС. наличие сертификатов качества CE, ISO 13485, ISO 9001. единица измерения: тест/шт.: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раствор спирт. 5% 1л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 кислотно-основной индикатор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 пипетка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EMLD CLNR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EMRLD DIL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EMRLD LYSE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Камфорный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анализатора HTI MicroCC,
Разбавитель 501-160Р, 20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Тесты на определение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Тесты на определение тотального простатспецифического антигена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Тесты по определению гликозилированного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Прокальцитониновый тест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д-глюкоз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д-глюкоз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двусторонняя для вакуумного забора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количественного определения тиреотропного гормона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Количественный тест свободного тироксина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свободного трийодтиронина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Количественный тест свободной бета-субъединицы хорионического гонадотропина человека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картридж на   5 Параметры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картридж на 10 параметры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карта 10 параметров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решений для контроля качества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холестерина высокой плотности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низкой плотности /LDL/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/TRIG/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цилиндрические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тропонона I/ D-димера/ND-proBNP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