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անհրաժեշտ համակարգչային ապրանքների մատակարարման նպատակով «ՍԳԼ-ԷԱՃԱՊՁԲ-26/50» ծածկագրով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անհրաժեշտ համակարգչային ապրանքների մատակարարման նպատակով «ՍԳԼ-ԷԱՃԱՊՁԲ-26/50» ծածկագրով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անհրաժեշտ համակարգչային ապրանքների մատակարարման նպատակով «ՍԳԼ-ԷԱՃԱՊՁԲ-26/50» ծածկագրով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անհրաժեշտ համակարգչային ապրանքների մատակարարման նպատակով «ՍԳԼ-ԷԱՃԱՊՁԲ-26/50» ծածկագրով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HDD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500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16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միացման մալուխ SFP28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բազմաֆունկցիոնալ տպիչ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9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HDD 16TB 3.5" SAS (կ/հ 4XB7A64875) Lenovo HE2000H-ի համար Ապրանքը լինի նոր, չօգտագործած, գործարանային փաթեթավորմամբ/տուփով: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480GB 2.5" SATA (կ/հ 4XB7A10153) Lenovo SR630-ի համար: Ապրանքը լինի նոր, չօգտագործած, գործարանային փաթեթավորմամբ/տուփով: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500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SATA3 2.5", ընթերցման արագություն՝ 550 ՄԲ/վ (90000 IOPS), գրման արագություն՝ 520 ՄԲ/վ (80000 IOPS), 500 Գբ ներքին հիշողություն, 2 միլիոն ժամ MTBF, 3D NAND: TLC ֆլեշ հիշողության բաղադրիչ, TRIM աջակցություն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պետք է լինի խաղային/առևտրային բազմաֆունկցիոնալ մոդել, որը համապատասխանում է ստորև թվարկված պահանջներին։ Էկրանի անկյունագիծ՝ 23.6” (դյույմ), վահանակի տեսակ՝ VA, բեքլայթի տեխնոլոգիա՝ E-LED կամ համարժեք, լուծաչափ՝ 1920 × 1080 (Full HD), դիտման անկյուն՝ 178° (Հ) / 178° (Վ), գույների աջակցություն՝ 16.7 միլիոն գույն կամ ավելի։
Պայծառություն՝ ոչ պակաս քան 250 cd/m², Կոնտրաստ՝ ոչ պակաս քան 3000:1, արտահայտվող գունային տարածք՝ ոչ պակաս քան 99 % sRGB (կամ համարժեք)։ Արձագանքման ժամանակ՝ ≤ 1 ms (OD/թիվով մոտ) կամ արագ համարժեք, թարմացման հաճախականություն՝ ≥ 180 Hz։
1 × DisplayPort 1.2 և 2 × HDMI 1.4 կամ համարժեք միացումներ, աուդիո ելք՝ Audio out × 1։ Էլեկտրամատակարարում՝ DC 12 V/2.5 A կամ համարժեք, ներգիայի սպառում՝ համապատասխան է միջազգային ստանդարտներին 
(≤ 35 W մոտ)։ VESA ամրացման աջակցում՝ 75×75 մմ կամ համարժեք.   Թեքման անկյուններ -5°±2°/15°±2°։ Աշխատանքային ջերմաստիճան՝ 0°–40° C, խոնավություն՝ 10–85 % կամ համարժեք։ Երաշխիք՝ առնվազն 12 ամիս։ Ապրանքը լինի նոր, չօգտագործած, գործարանային փաթեթավորմամբ/տուփով: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 Տեխնոլոգիա DLP / Կոնտրաստային հարաբերակցություն 20000:1 / Կետայնություն 800 x 600 / Առավելագույն կետայնություն 1920 x 1200 / Պատկերի խոշորացում 1.1 (Օպտիկական) / Մատրիցայի տեսակ DMD / Մատրիցաների քանակ 1 / Լամպի հզորություն 200 W / Աշխատանքի տևողություն 6000 ժամ / Պայծառություն 4000 lm / Ֆոկուսի հեռավորություն 22 - 24.1 մմ / Պրոյեկցիոն հեռավորություն 2.39 - 6.553 մ / Բարձրախոսներ 10 Վտ / Ամրացման տեսակը Դիմային, Հակադարձ, Առաստաղի / Առանձնահատկություններ 3D / Ինտերֆեյս 2 x HDMI,2 x VGA (15-pin D-Sub) / Միացումներ 2 x MiniJack,1 x RCA,1 x S-Video,1 x USB Type A,1 x USB mini-B / Չափսերը 296 х 221 х 120 մմ / Քաշ` 2.3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16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DDR4 16 Գբ UDIMM 288pin CL19-19-19 timing 1.2V: Ապրանքը լինի նոր, չօգտագործած, գործարանային փաթեթավորմամբ/տուփով: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ԲՆՈՒԹԱԳՐՈՒԹՅՈՒՆՆԵՐ  Ճարտարապետություն՝ MIPSBE CPU QCA9531 CPU միջուկների քանակ՝ 1 CPU անվանական հաճախականություն՝ 650 ՄՀց Կոմուտատորի չիպի մոդել՝ 98DX8525 RouterOS լիցենզիա՝ 6 Օպերացիոն համակարգ՝ RouterOS v7 RAM չափս՝ 64 ՄԲ Հիշողության չափս՝ 16 ՄԲ Հիշողության տեսակ՝ FLASH MTBF Մոտավորապես 200'000 ժամ 25°C ջերմաստիճանում Փորձարկված շրջակա միջավայրի ջերմաստիճան՝ -40°C-ից մինչև 70°C ՍՆՈՒՆԴ՝ AC մուտքերի քանակ՝ 2 AC մուտքերի միջակայք՝ 100-240 Սնուցման բլոկների քանակ՝ 2 Հաճախականություն (Հց)՝ 47-63 Առավելագույն էներգիայի սպառում՝ 95 Վտ Առավելագույն էներգիայի սպառում՝ առանց միացումների՝ 45 Վտ Սառեցման տեսակ՝ 4 օդափոխիչ ETHERNET 10/100 Ethernet միացքներ՝ 1 FIBER 25G SFP28 միացքների քանակ՝ 16 100G QSFP28 միացքների քանակ՝ 2 ՊԵՐԻՖԵՐԱԼ ՍԱՐՔԵՐ Սերիական կոնսոլային միացք RJ45 USB միացքների քանակ՝ 1 USB սնուցման վերականգնում՝ Այո USB միացման տեսակ՝ USB տեսակ՝ A USB առավելագույն հոսանք (A)՝ 1 ԱՅԼ՝ PCB ջերմաստիճանի մոնիտոր՝ Այո Լարման մոնիտոր՝ Այո ՀԱՎԱՍՏԱԳՐՈՒՄ ԵՎ ՀԱՍՏԱՏՈՒՄՆԵՐ Հավաստագրում՝ CE, EAC, ROHS IP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համակարգիչը պետք է լինի աշխատասեղանային (Desktop PC), նախատեսված երկարատև և ինտենսիվ շահագործման համար։ Համակարգչի իրանը պետք է լինի Mid Tower տիպի, մետաղական կառուցվածքով, ապահովի արդյունավետ օդափոխություն և համատեղելի լինի micro-ATX և ATX չափի մայրական սալիկների հետ։ Իրանն անհրաժեշտ է ունենա առջևի վահանակում USB պորտեր և աուդիո մուտք/ելք, ինչպես նաև ներքին տարածք լրացուցիչ հովացուցիչների տեղադրման համար։
Սնուցման բլոկը պետք է ապահովի ոչ պակաս, քան 700 Վտ հզորություն, համապատասխան լինի ATX ստանդարտին և ունենա էներգախնայողության մակարդակ՝ ոչ պակաս, քան 80+։ Սնուցման բլոկը պետք է ապահովված լինի գերլարման, գերծանրաբեռնվածության, կարճ միացման և գերտաքացման պաշտպանական մեխանիզմներով և համապատասխան լինի միջազգային անվտանգության ստանդարտներին։
Կենտրոնական պրոցեսորը պետք է լինի Intel Core i7-12700 մոդելին համարժեք կամ ավելի բարձր արտադրողականությամբ, ունենա ոչ պակաս, քան 12 միջուկ և 20 թել, հիմնական աշխատանքային հաճախականությունը՝ ոչ պակաս, քան 2.1 GHz, իսկ Turbo ռեժիմում՝ ոչ պակաս, քան 4.9 GHz։ Պրոցեսորը պետք է աջակցի ժամանակակից վիրտուալիզացիոն և էներգախնայող տեխնոլոգիաներին և ապահովի բարձր արտադրողականություն բազմաբնույթ հաշվարկային առաջադրանքների ժամանակ։
Մայրական սալիկը պետք է լինի micro-ATX ձևաչափի, համատեղելի նշված պրոցեսորի սոկետի հետ և հիմնված լինի Intel B760 կամ համարժեք չիպսեթի վրա։ Այն պետք է աջակցի DDR4 օպերատիվ հիշողությանը, ունենա առնվազն երկու RAM սլոթ՝ հետագա ընդլայնման հնարավորությամբ, ինչպես նաև ապահովի NVMe M.2 և SATA III միացումների աջակցություն։ Մայրական սալիկը պետք է ունենա Gigabit Ethernet ցանցային ինտերֆեյս և բավարար քանակությամբ USB պորտեր՝ ներառյալ USB 3.2 ստանդարտը։
Պրոցեսորի հովացման համակարգը պետք է լինի օդային տիպի, լիովին համատեղելի պրոցեսորի ջերմային հզորության հետ և ապահովի արդյունավետ ջերմափոխանցում երկարատև ծանրաբեռնված աշխատանքի պայմաններում՝ միաժամանակ պահպանելով ցածր աղմուկի մակարդակ։
Օպերատիվ հիշողությունը պետք է լինի DDR4 տիպի, ընդհանուր ծավալը՝ ոչ պակաս, քան 16 ԳԲ, աշխատանքային հաճախականությունը՝ ոչ պակաս, քան 3200 MHz։ Հիշողությունը պետք է լիովին համատեղելի լինի մայրական սալիկի և պրոցեսորի հետ և ապահովի կայուն աշխատանք։
Տվյալների պահպանման համար համակարգիչը պետք է համալրված լինի NVMe տեխնոլոգիայով SSD կրիչով՝ ոչ պակաս, քան 500 ԳԲ տարողությամբ, PCIe Gen3 x4 կամ ավելի բարձր ինտերֆեյսով, ապահովելով բարձր կարդալու և գրելու արագություններ և բարձր հուսալիություն։ ,  նախատեսված շարունակական 24/7 շահագործման համար և բարձր աշխատանքային ռեսուրսով։
Համակարգիչը պետք է մատակարարվի լիովին հավաքված, փորձարկված և աշխատանքային վիճակում։ Բոլոր բաղադրիչները պետք է լինեն նոր, չօգտագործված, փոխադարձաբար համատեղելի և 12 ամիս երաշխիքով։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միացման մալուխ SFP28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միացման մալուխ, որը աջակցում է 1G SFP+, 10G SFP+, 25G SFP28 ստանդարտներին: Մալուխի երկարությունը՝ 3 մ: MTBF՝ մոտավորապես 100,000 ժամ 25°C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Տպագրության մեթոդ՝ PrecisionCore™ տպագլուխ, Ծայրակալի կոնֆիգուրացիա՝ 800 սև ծայրակալ, 800 ծայրակալ մեկ գույնի համար: Նվազագույն կաթիլային չափս՝ 3.8 պլ: Թանաքի տեխնոլոգիա՝ DURABrite™ ET: Կատեգորիա՝ Գրասենյակային սեղան, Բազմակողմանի գործառույթներ՝ Տպագրություն, Սկանավորում, Պատճենահանում, Ֆաքս:
Առաջին էջի տպագրության ժամանակը՝ Մոնոխրոմ՝ 5.5 վայրկյան, գունավոր՝ 6 վայրկյան: Տպագրության արագություն՝ ISO/IEC 24734՝ 25 էջ/րոպե մոնոխրոմ, 25 էջ/րոպե գունավոր: Երկկողմանի տպագրության արագություն՝ ISO/IEC 24734՝ 21 A4 էջ/րոպե (մոնոխրոմ), 21 A4 էջ/րոպե (գունավոր): Տպագրության արագություն՝ 32 էջ/րոպե մոնոխրոմ (75 գ/մ² սովորական թուղթ), 32 էջ/րոպե գունավոր (75 գ/մ² սովորական թուղթ): Տպագրության թույլտվության չափս՝ 4,800 x 2,400 dpi: Տպագրության ծավալը՝ ամսական 66,000 էջ, առաջարկվող աշխատանքային ցիկլը՝ 200 - 3,300 էջ ամսական։ Գույներ՝ սև, երկնագույն, դեղին, մանուշակագույն։ Երկկողմանի սկանավորում՝ Այո։ Միակողմանի սկանավորման արագություն (A4 սև և սպիտակ). 27.5 էջ/րոպե ADF-ով, սկանավորման ժամանակը՝ 10 վայրկյան հարթ սկաներով։ Երկկողմանի սկանավորման արագություն (A4, սև). 11 դյույմ/րոպե ավտոմատ փաստաթղթերի մատակարարմամբ (ADF)։ Միակողմանի սկանավորման արագություն (A4 գունավոր). 9 էջ/րոպե ADF-ով, սկանավորման ժամանակը՝ 10 վայրկյան հարթ սկաներով։ Երկկողմանի սկանավորման արագություն (A4 գունավոր). 6 դյույմ/րոպե ավտոմատ փաստաթղթերի մատակարարմամբ (ADF)։ Օպտիկական լուծաչափ՝ 2400 DPI x 1200 DPI (հորիզոնական x ուղղահայաց)։ Փաստաթղթերի առաջադեմ ինտեգրացիա. Սկանավորում էլ. փոստին, սկանավորում FTP-ին, սկանավորում ցանցային թղթապանակներին։ Արդյունքի ձևաչափեր՝ BMP, JPEG, TIFF, բազմակի TIFF, PDF, PNG։ Սկաների տեսակ՝ կոնտակտային պատկերի սենսոր (CIS)։ Ֆաքսի տեսակը՝ Սև-սպիտակ և գունավոր ֆաքսերի ուղարկում տնից։ Ֆաքսի փոխանցման արագություն՝ մինչև 33.6 կբ/վ / մոտ 3 վրկ/էջ։ Սխալների ուղղման ռեժիմ՝ CCITU/ITU Group3 ֆաքս՝ սխալների ուղղման ռեժիմով։ Ֆաքսի արագ հավաքում (առավելագույնը)՝ 100 անուն և համար։ Էջերի հիշողություն՝ մինչև 180 էջ (ITU-T աղյուսակ № 1)։ Ֆաքսի հնարավորություններ՝ Ֆաքսից համակարգչին, Ֆաքսից էլ. փոստին, Ֆաքսի ընդունում հիշողությունից, Ավտոմատ վերահավաք, Հասցեների գիրք, Հեռարձակվող ֆաքս, Ֆաքսի նախադիտում, Հարցման ընդունում։ Ցանցային տպագրության արձանագրություններ՝ IPP, LDP, Port 9100, WSD։ Ցանցի կառավարման արձանագրություններ՝ SNMP, HTTP, DHCP, BOOTP, APIPA, DDNS, mDNS, SNTP, SLP, WSD, LLTD, Ping։ Ցանցային արձանագրություն՝ IPv4, IPv6։ Ինտերֆեյսեր՝ Hi-Speed ​​USB - համատեղելի է USB 2.0 սպեցիֆիկացիայի հետ, Ethernet ինտերֆեյս (100 Base-TX / 10 Base-T), անլար LAN՝ IEEE 802.11b/g/n, Wi-Fi Direct, USB host, մոտակա դաշտային հաղորդակցություն (NFC)։ Անլար անվտանգություն՝ 64-բիթ WEP, 128-բիթ WEP, WPA PSK (TKIP)
Թղթի չափսեր՝ A4 (21.0 x 29.7 սմ), Legal, A5 (14.8 x 21.0 սմ), A6 (10.5 x 14.8 սմ), B6, B5, #10 (ծրար), DL (ծրար), C6 (ծրար), C4 (ծրար), Letter, Letter Legal
Ավտոմատ փաստաթղթերի մատակարար՝ 50 էջ
Համատեղելի թղթի տպագրիչ՝ 64 - 255 գ/մ²
Երկկողմանի տպագրություն՝ Այո (A4, սովորական թուղթ)
Ելքային սկուտեղի տարողունակություն՝ 125 թերթ
Թղթի սկուտեղի տարողունակություն՝ Ստանդարտ տարողունակություն՝ 250 թերթ, առավելագույնը՝ 550 թերթ
Հետևի թղթի ուղի (հատուկ կրիչներ)՝ Այո
Թղթի սկուտեղների քանակ՝ 3
Էներգիայի սպառում՝ 19 Վտ (առանձին պատճենահանում, ISO/IEC 24712 ձևաչափ), 0.8 Վտ (քնի ռեժիմ), 10 Վտ (Պատրաստ), 0.2 Վտ (Անջատված), TEC 0.14 կՎտժ/շաբաթ Հզորության լարում AC 100–240 Վ, 50–60 Հց Արտադրանքի չափսեր՝ 425 x 500 x 350 մմ (Լայնություն x Խորություն x Բարձրություն) Արտադրանքի քաշ՝ 17.8 կգ Համատեղելի օպերացիոն համակարգեր Mac OS 10.10.x, Mac OS 10.6+, Mac OS 10.7.x, Mac OS 10.8.x, Mac OS 10.9.x, Mac OS X 10.11.x, Mac OS X 10.12.x, Mac OS X 10.13.x, Windows 10 (32/64 բիթ), Windows 7 (32/64 բիթ), Windows 8 (32/64 բիթ), Windows 8.1 (32/64 բիթ), Windows Server 2008 R2, Windows Server 2012 R2, Windows Server 2016, Windows Vista (32/64 բիթ), Windows XP Professional x64 Edition SP2 կամ ավելի նոր, Windows XP SP3 կամ ավելի նոր (32-բիթ), Windows Server 2003 R2, Windows Server 2003 SP2 կամ ավելի նոր, XP Professional x64 Edition Բջջային և ամպային տպագրության ծառայություններ Epson Connect (iPrint, տպում էլ. փոստով, հեռակա տպագրության դրայվեր, սկանավորում ամպում), Apple AirPrint Սնուցման աղբյուր՝ 220 Վ, 240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բազմաֆունկցիոնալ տպիչ․Տպագրության բնութագրեր՝ արագություն՝ մինչև 40 էջ/րոպե (A4) և մինչև 65.4 էջ/րոպե (A5, հորիզոնական), երկկողմանի՝ մինչև 33.6 պատկեր/րոպե; տեխնոլոգիա՝ մոնոխրոմ լազերային; լուծաչափ՝ մինչև 1200 × 1200 dpi; լեզուներ՝ UFRII, PCL 5e, PCL6, Adobe PostScript 3; տառատեսակներ՝ 45 (PCL) և 136 (PostScript); դաշտեր՝ 5 մմ (սովորական) և 10 մմ (ծրարներ); առկա է տոների խնայողության ռեժիմ, պաշտպանված տպագրություն, տպագրություն USB-ից (JPEG, TIFF, PDF), ամպային տպագրություն (Dropbox, Google Drive, OneDrive), AirPrint և Mopria աջակցություն։ Պատճենման բնութագրեր՝ արագություն՝ մինչև 40 էջ/րոպե (մեկկողմանի) և մինչև 33.6 պատկեր/րոպե (երկկողմանի); լուծաչափ՝ մինչև 600 × 600 dpi; մասշտաբավորում՝ 25–400%; մինչև 999 պատճեն մեկ ցիկլում; ֆունկցիաներ՝ երկկողմանի պատճենում, 2-ը 1-ում և 4-ը 1-ում, տեսակավորում, անձնագրերի պատճենում, շրջանակի հեռացում։ Սքանավորման բնութագրեր՝ տեսակ՝ գունավոր; լուծաչափ՝ 600 × 600 dpi (օպտիկական) և մինչև 9600 × 9600 dpi (բարելավված); արագություն՝ մինչև 50/100 պատկեր/րոպե (սև-սպիտակ, մեկկողմանի/երկկողմանի) և մինչև 40/80 պատկեր/րոպե (գունավոր); 256 մոխրագույնի աստիճան; ֆորմատներ՝ TIFF, JPEG, PDF, կոմպակտ PDF, որոնելի PDF, PDF/A-1b; սքանավորում՝ համակարգիչ, USB և FTP։ Թղթի հետ աշխատանք՝ մատակարարում՝ 250 թերթ (կասետա), 100 թերթ (ունիվերսալ տրցակ), 50 թերթ (ավտոմատ սնուցիչ), առավելագույնը՝ մինչև 900 թերթ; ելք՝ 150 թերթ; տեսակներ՝ սովորական, խիտ, բարակ, վերամշակված թուղթ, պիտակներ, բացիկներ, ծրարներ; խտություն՝ 60–120 գ/մ² (կասետա), 60–199 գ/մ² (ունիվերսալ տրցակ); աջակցվում է երկկողմանի տպագրություն։ Ինտերֆեյսներ և ծրագրային ապահովում՝ USB 2.0, Ethernet (մինչև 1 Գբիտ/վ), Wi-Fi 802.11 b/g/n; աջակցվում են Windows, macOS և Linux; տպագրության պրոտոկոլներ՝ LPD, IPP, WSD; սքանավորում՝ FTP, SMB, էլ․ փոստ; անվտանգություն՝ TLS 1.3, IPSec, IP ֆիլտրում, SNMPv3։ Ընդհանուր բնութագրեր՝ պրոցեսոր՝ 1.2 ԳՀց, հիշողություն՝ 1 ԳԲ, պահեստ՝ 4 ԳԲ, սենսորային էկրան՝ 12.7 սմ; չափեր՝ 420 × 460 × 375 մմ; քաշ՝ մոտ 16.3 կգ; սնուցում՝ 220–240 Վ; էներգասպառում՝ առավելագույնը 1280 Վտ, տպագրություն՝ մոտ 480 Վտ, սպասում՝ մոտ 8 Վտ, քնի ռեժիմ՝ մոտ 0.9 Վտ։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500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16 Գբ․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միացման մալուխ SFP28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ու սպիտակ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