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медицинского оборудования, инструментов и расходных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ՄՏԲԿ-ԷԱՃԱՊՁԲ-26/12</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медицинского оборудования, инструментов и расходных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медицинского оборудования, инструментов и расходных материалов.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медицинского оборудования, инструментов и расходных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Низкий уровень загрязнения. • Высокая скорость потока. «/ch6 Безмасляный насос. • Контейнер 2500±500 мл x 2. Сертификаты: ISO-13485, CE, наличие сертификатов. Изделие должно быть новым, неиспользованным. Гарантия: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