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ԿԲԱԿ-ԷԱՃԱՊՁԲ-26/12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2-րդ նրբ.,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 ԿԱՐԻՔՆԵՐԻ ՀԱՄԱՐ ԴԵՂԵՐԻ ԵՎ ԲՆԱ-Ի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Ոփյան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012272727 (107, 122, 109 ներքին)</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ncat.gnumner@gmail.com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ԿԱԽՎԱԾՈՒԹՅՈՒՆՆԵՐԻ ԲՈՒԺՄԱՆ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ԿԲԱԿ-ԷԱՃԱՊՁԲ-26/12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ԿԱԽՎԱԾՈՒԹՅՈՒՆՆԵՐԻ ԲՈՒԺՄԱՆ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ԿԱԽՎԱԾՈՒԹՅՈՒՆՆԵՐԻ ԲՈՒԺՄԱՆ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ԿԱԽՎԱԾՈՒԹՅՈՒՆՆԵՐԻ ԲՈՒԺՄԱՆ ԱԶԳԱՅԻՆ ԿԵՆՏՐՈՆ ՓԲԸ ԿԱՐԻՔՆԵՐԻ ՀԱՄԱՐ ԴԵՂԵՐԻ ԵՎ ԲՆԱ-Ի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ԿԱԽՎԱԾՈՒԹՅՈՒՆՆԵՐԻ ԲՈՒԺՄԱՆ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ԿԱԽՎԱԾՈՒԹՅՈՒՆՆԵՐԻ ԲՈՒԺՄԱՆ ԱԶԳԱՅԻՆ ԿԵՆՏՐՈՆ ՓԲԸ ԿԱՐԻՔՆԵՐԻ ՀԱՄԱՐ ԴԵՂԵՐԻ ԵՎ ԲՆԱ-Ի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ԿԲԱԿ-ԷԱՃԱՊՁԲ-26/12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ncat.gnumner@gmail.com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ԿԱԽՎԱԾՈՒԹՅՈՒՆՆԵՐԻ ԲՈՒԺՄԱՆ ԱԶԳԱՅԻՆ ԿԵՆՏՐՈՆ ՓԲԸ ԿԱՐԻՔՆԵՐԻ ՀԱՄԱՐ ԴԵՂԵՐԻ ԵՎ ԲՆԱ-Ի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ԿԱԽՎԱԾՈՒԹՅՈՒՆՆԵՐԻ ԲՈՒԺՄԱՆ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ԿԲԱԿ-ԷԱՃԱՊՁԲ-26/12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ԿԲԱԿ-ԷԱՃԱՊՁԲ-26/12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«ԿԲԱԿ-ԷԱՃԱՊՁԲ-26/12»*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«ԿԲԱԿ-ԷԱՃԱՊՁԲ-26/12»*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ԿԲԱԿ-ԷԱՃԱՊՁԲ-26/12-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(պիրիդօքսինի հիդրոքլորիդ )pyridoxine  50մգ/մլ, 1մլ  սրվակ ապակե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(դիֆենհիդրամինի հիդրոքլորիդ)լուծույթ մ/մ և ն/ե ներարկման10մգ/մլ  1մլ ամպուլներ։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լուծույթ ներարկման 20մգ/մլ ամպուլներ 1մլ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Պահպանման պայմանները՝  չոր, լույսից պաշտպանված վայրում, ոչ բարձր քան 25°C ջերմաստիճանի պայմաններում, երեխաների համար անհասանելի վայրում;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լուծույթ ն/ե և մ/մ ներարկման250մգ/մլ ամպուլներ 5մլ։  Նոր է, չօգտագործված, գործարանային փաթեթավորմամբ: :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դեքսկետոպրոֆեն դեղահատեր թաղանթապատ 75մգ+25մգ; (15/1x15/) բլիստերում ։ Նոր է, չօգտագործված, գործարանային փաթեթավորմամբ: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(պրոպրանոլոլի հիդրոքլորիդ) դեղահատեր  40մգ  (50/5x10/) բլիստերում: Նոր է, չօգտագործված, գործարանային փաթեթավորմամբ: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անհպում ինֆրակարմիր։ Ջերմաչափման 2 ռեժիմ ըստ Ֆարինհայթի և Ցելսիուսի սանդղակների։Ձայնային ազդանշանի հնարավրություն բարձր ջերմաստիճանների դեպքում ։ Թվային LCD էկրան ։ Հիշողության հնարավրություն,ավտոմատ անջատում, Թույլատրելի սխալը: +/-0.3 աստիճան C։ Ավտոմատ անջատում՝ 12 վ,մարտկոց՝ 2 հատ - AA 1.5 V(մարտկոցները ներառյալ) ։ Հիշողության գործառույթները՝ բազմաֆունկցիոնալ դիզայն, կարելի է  չափել ճակատից և ականջից։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։Եթե ստուգաչափման արդյունքում ապրանքը ճանաչվի կիրառման համար ոչ պիտանի, ապա կատարվելու է ապրանքի վերադարձ մատակարարին։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փոխներարկման համակարգ , ասեղով 21G 1  ⅟₂  " (0.80մմ*38մմ)։Դեղերի ներարկման համակարգ ֆիլտրով, նախատեսված ինֆուզիոն լուծույթների ներարկման համար։Անհատական գործարանային ստերիլ փաթեթավորումով։Որակի սերտիֆիկատի առկայությունը պարտադիր։ Հանձնելու պահին ամբողջ պիտանելիության ժամկետի առնվազն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 երկշերտ 50սմ*50մ, գլանափաթեթ, անջրաթափանց, սպիտակ գույնի,  նոր, չօգտագործված, գործարանային արտադրության։Ցանկացած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Ներերակային կատետր,ատրավմատիկ ծայրով, ասեղի ծայրին առկա է երկրորդ ծակումից պաշտպանող ինքնակառավարվող կլիպս: Չափսերը`G22 : Հիգիենիկ ներարկման  Լուեռ Լոք պորտով տեղադրված թևիկների վրա, պատրաստված է պոլիուրետանից, կամ տեֆլոնից: Հանձնելու պահին պիտանելիության ժամկետի  2/3-ի առկայությունը: Ֆիրմային նշանի առկայությունը: Նոր է, չօգտագործված, գործարանային փաթեթավորմամբ։ Պայմանական նշանները-«պահել չոր տեղում»: Արտադրանքը պետք է ունենա նաև ISO13485 կամ ГОСТ Р ИСО 13485 որակի սերտիֆիկատները: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Ներերակային կատետր,ատրավմատիկ ծայրով, ասեղի ծայրին առկա է երկրորդ ծակումից պաշտպանող ինքնակառավարվող կլիպս: Չափսերը`G24 : Հիգիենիկ ներարկման  Լուեռ Լոք պորտով տեղադրված թևիկների վրա, պատրաստված է պոլիուրետանից, կամ տեֆլոնից: Հանձնելու պահին պիտանելիության ժամկետի  2/3-ի առկայությունը: Ֆիրմային նշանի առկայությունը:  Նոր է, չօգտագործված, գործարանային փաթեթավորմամբ։Պայմանական նշանները-«պահել չոր տեղում» :Արտադրանքը պետք է ունենա նաև ISO13485 կամ ГОСТ Р ИСО 13485 որակի սերտիֆիկատները: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6սմ*8սմ նախատեսված ներերակային կատետրների, արյան փոխներարկման համակարգերի և այլ ինֆուզիոն բժշկական սարքերի ամրացման համար։ Շնչող, հիպոալերգիկ, ստերիլ փաթեթավորմամբ, միանվագ օգտագործման։ Նոր է, չօգտագործված, գործարանային փաթեթավորմամբ։Հանձնելու պահին պիտանելիության ժամկետի  2/3-ի առկայությունը: Ֆիրմային նշանի առկայությունը:Պայմանական նշանները-«պահել չոր տեղում»: Արտադրանքը պետք է ունենա նաև ISO13485 կամ ГОСТ Р ИСО 13485 որակի սերտիֆիկատները: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սպիրտային ։ Բարձր ներծծող
ակտիվությամբ օժտված, փափուկ, հագեցած 70% իզոպրոպիլ
սպիրտով,անհատական ստերիլ փաթեթավորված:Կիրառվում եմ մաշկի ախտահանման համար ,
բժշկական միջամտությունների ժամանակ: Սպիրտային խծուծի
չափսը,  պետք է լինի 30*60 մմ ից ոչ
պակաս: Խծուծի մանրաթելերը ունենան բարձր խտություն:
Մեկանգամյա օգտագործման։ Արտադրանքը պետք է ունենա նաև ISO13485 կամ ГОСТ Р ИСО 13485 որակի սերտիֆիկատները: Հանձնելու պահին ամբողջ պիտանելիության ժամկետի առնվազն 75%-ի առկայություն Նոր է,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