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0F8D52" w14:textId="202C5090" w:rsidR="00553C47" w:rsidRPr="001E526B" w:rsidRDefault="00566D61" w:rsidP="00FE54DA">
      <w:pPr>
        <w:widowControl w:val="0"/>
        <w:tabs>
          <w:tab w:val="left" w:pos="652"/>
          <w:tab w:val="left" w:pos="5760"/>
          <w:tab w:val="right" w:pos="15398"/>
        </w:tabs>
        <w:spacing w:line="276" w:lineRule="auto"/>
        <w:ind w:right="707"/>
        <w:jc w:val="center"/>
        <w:rPr>
          <w:rFonts w:ascii="GHEA Grapalat" w:hAnsi="GHEA Grapalat" w:cs="Arial"/>
          <w:b/>
          <w:sz w:val="16"/>
          <w:szCs w:val="16"/>
          <w:lang w:val="hy-AM"/>
        </w:rPr>
      </w:pPr>
      <w:r>
        <w:rPr>
          <w:rFonts w:ascii="GHEA Grapalat" w:hAnsi="GHEA Grapalat" w:cs="Arial"/>
          <w:b/>
          <w:sz w:val="16"/>
          <w:szCs w:val="16"/>
          <w:lang w:val="hy-AM"/>
        </w:rPr>
        <w:t xml:space="preserve">               </w:t>
      </w:r>
      <w:r w:rsidR="00B23154" w:rsidRPr="001E526B">
        <w:rPr>
          <w:rFonts w:ascii="GHEA Grapalat" w:hAnsi="GHEA Grapalat" w:cs="Arial"/>
          <w:b/>
          <w:sz w:val="16"/>
          <w:szCs w:val="16"/>
          <w:lang w:val="hy-AM"/>
        </w:rPr>
        <w:t>ՏԵԽՆԻԿԱԿԱՆ ԲՆՈՒԹԱԳԻՐ - ԳՆՄԱՆ ԺԱՄԱՆԱԿԱՑՈՒՅՑ</w:t>
      </w:r>
    </w:p>
    <w:tbl>
      <w:tblPr>
        <w:tblStyle w:val="TableGrid"/>
        <w:tblW w:w="14879" w:type="dxa"/>
        <w:tblLayout w:type="fixed"/>
        <w:tblLook w:val="04A0" w:firstRow="1" w:lastRow="0" w:firstColumn="1" w:lastColumn="0" w:noHBand="0" w:noVBand="1"/>
      </w:tblPr>
      <w:tblGrid>
        <w:gridCol w:w="709"/>
        <w:gridCol w:w="987"/>
        <w:gridCol w:w="709"/>
        <w:gridCol w:w="6804"/>
        <w:gridCol w:w="992"/>
        <w:gridCol w:w="1134"/>
        <w:gridCol w:w="1134"/>
        <w:gridCol w:w="993"/>
        <w:gridCol w:w="1417"/>
      </w:tblGrid>
      <w:tr w:rsidR="00362D64" w:rsidRPr="001E526B" w14:paraId="22C8411F" w14:textId="77777777" w:rsidTr="008D2EE1">
        <w:trPr>
          <w:trHeight w:val="296"/>
        </w:trPr>
        <w:tc>
          <w:tcPr>
            <w:tcW w:w="14879" w:type="dxa"/>
            <w:gridSpan w:val="9"/>
          </w:tcPr>
          <w:p w14:paraId="3D55E1E7" w14:textId="77777777" w:rsidR="00362D64" w:rsidRPr="001E526B" w:rsidRDefault="00362D64" w:rsidP="001E526B">
            <w:pPr>
              <w:spacing w:after="120"/>
              <w:jc w:val="both"/>
              <w:rPr>
                <w:rFonts w:ascii="GHEA Grapalat" w:hAnsi="GHEA Grapalat"/>
                <w:sz w:val="16"/>
                <w:szCs w:val="16"/>
                <w:lang w:val="ru-RU"/>
              </w:rPr>
            </w:pPr>
            <w:r w:rsidRPr="001E526B">
              <w:rPr>
                <w:rFonts w:ascii="GHEA Grapalat" w:hAnsi="GHEA Grapalat"/>
                <w:sz w:val="16"/>
                <w:szCs w:val="16"/>
                <w:lang w:val="ru-RU"/>
              </w:rPr>
              <w:t>Ապրանքի</w:t>
            </w:r>
          </w:p>
        </w:tc>
      </w:tr>
      <w:tr w:rsidR="00FE54DA" w:rsidRPr="001E526B" w14:paraId="7AC0FA83" w14:textId="77777777" w:rsidTr="00FE54DA">
        <w:trPr>
          <w:trHeight w:val="251"/>
        </w:trPr>
        <w:tc>
          <w:tcPr>
            <w:tcW w:w="709" w:type="dxa"/>
            <w:vMerge w:val="restart"/>
          </w:tcPr>
          <w:p w14:paraId="777712CE" w14:textId="77777777" w:rsidR="00FE54DA" w:rsidRPr="00E258FF" w:rsidRDefault="00FE54DA" w:rsidP="001E526B">
            <w:pPr>
              <w:spacing w:after="120"/>
              <w:jc w:val="both"/>
              <w:rPr>
                <w:rFonts w:ascii="GHEA Grapalat" w:hAnsi="GHEA Grapalat"/>
                <w:sz w:val="10"/>
                <w:szCs w:val="16"/>
              </w:rPr>
            </w:pPr>
            <w:r w:rsidRPr="00E258FF">
              <w:rPr>
                <w:rFonts w:ascii="GHEA Grapalat" w:hAnsi="GHEA Grapalat"/>
                <w:sz w:val="10"/>
                <w:szCs w:val="16"/>
              </w:rPr>
              <w:t>հրավերով նախատեսված չափաբաժնի համարը</w:t>
            </w:r>
          </w:p>
        </w:tc>
        <w:tc>
          <w:tcPr>
            <w:tcW w:w="987" w:type="dxa"/>
            <w:vMerge w:val="restart"/>
          </w:tcPr>
          <w:p w14:paraId="2E197328" w14:textId="77777777" w:rsidR="00FE54DA" w:rsidRPr="00E258FF" w:rsidRDefault="00FE54DA" w:rsidP="001E526B">
            <w:pPr>
              <w:spacing w:after="120"/>
              <w:jc w:val="both"/>
              <w:rPr>
                <w:rFonts w:ascii="GHEA Grapalat" w:hAnsi="GHEA Grapalat"/>
                <w:sz w:val="10"/>
                <w:szCs w:val="16"/>
              </w:rPr>
            </w:pPr>
            <w:r w:rsidRPr="00E258FF">
              <w:rPr>
                <w:rFonts w:ascii="GHEA Grapalat" w:hAnsi="GHEA Grapalat"/>
                <w:sz w:val="10"/>
                <w:szCs w:val="16"/>
              </w:rPr>
              <w:t>գնումների պլանով նախատեսված միջանցիկ ծածկագիրը` ըստ ԳՄԱ դասակարգման (CPV)</w:t>
            </w:r>
          </w:p>
        </w:tc>
        <w:tc>
          <w:tcPr>
            <w:tcW w:w="709" w:type="dxa"/>
            <w:vMerge w:val="restart"/>
          </w:tcPr>
          <w:p w14:paraId="216384FF" w14:textId="77777777" w:rsidR="00FE54DA" w:rsidRPr="001E526B" w:rsidRDefault="00FE54DA" w:rsidP="001E526B">
            <w:pPr>
              <w:spacing w:after="120"/>
              <w:jc w:val="both"/>
              <w:rPr>
                <w:rFonts w:ascii="GHEA Grapalat" w:hAnsi="GHEA Grapalat"/>
                <w:sz w:val="16"/>
                <w:szCs w:val="16"/>
              </w:rPr>
            </w:pPr>
            <w:r w:rsidRPr="001E526B">
              <w:rPr>
                <w:rFonts w:ascii="GHEA Grapalat" w:hAnsi="GHEA Grapalat"/>
                <w:sz w:val="16"/>
                <w:szCs w:val="16"/>
              </w:rPr>
              <w:t>Ապրանքի անվանում</w:t>
            </w:r>
          </w:p>
        </w:tc>
        <w:tc>
          <w:tcPr>
            <w:tcW w:w="6804" w:type="dxa"/>
            <w:vMerge w:val="restart"/>
          </w:tcPr>
          <w:p w14:paraId="01F1FEB6" w14:textId="77777777" w:rsidR="00FE54DA" w:rsidRPr="001E526B" w:rsidRDefault="00FE54DA" w:rsidP="001E526B">
            <w:pPr>
              <w:spacing w:after="120"/>
              <w:jc w:val="both"/>
              <w:rPr>
                <w:rFonts w:ascii="GHEA Grapalat" w:hAnsi="GHEA Grapalat"/>
                <w:sz w:val="16"/>
                <w:szCs w:val="16"/>
              </w:rPr>
            </w:pPr>
            <w:r w:rsidRPr="001E526B">
              <w:rPr>
                <w:rFonts w:ascii="GHEA Grapalat" w:hAnsi="GHEA Grapalat"/>
                <w:sz w:val="16"/>
                <w:szCs w:val="16"/>
              </w:rPr>
              <w:t>տեխնիկական բնութագիրը</w:t>
            </w:r>
          </w:p>
        </w:tc>
        <w:tc>
          <w:tcPr>
            <w:tcW w:w="992" w:type="dxa"/>
            <w:vMerge w:val="restart"/>
          </w:tcPr>
          <w:p w14:paraId="3BC537F3" w14:textId="77777777" w:rsidR="00FE54DA" w:rsidRPr="001E526B" w:rsidRDefault="00FE54DA" w:rsidP="001E526B">
            <w:pPr>
              <w:spacing w:after="120"/>
              <w:jc w:val="both"/>
              <w:rPr>
                <w:rFonts w:ascii="GHEA Grapalat" w:hAnsi="GHEA Grapalat"/>
                <w:sz w:val="16"/>
                <w:szCs w:val="16"/>
              </w:rPr>
            </w:pPr>
            <w:r w:rsidRPr="001E526B">
              <w:rPr>
                <w:rFonts w:ascii="GHEA Grapalat" w:hAnsi="GHEA Grapalat"/>
                <w:sz w:val="16"/>
                <w:szCs w:val="16"/>
              </w:rPr>
              <w:t>չափման միավորը</w:t>
            </w:r>
          </w:p>
        </w:tc>
        <w:tc>
          <w:tcPr>
            <w:tcW w:w="1134" w:type="dxa"/>
            <w:vMerge w:val="restart"/>
          </w:tcPr>
          <w:p w14:paraId="5808BD2F" w14:textId="77777777" w:rsidR="00FE54DA" w:rsidRPr="001E526B" w:rsidRDefault="00FE54DA" w:rsidP="001E526B">
            <w:pPr>
              <w:spacing w:after="120"/>
              <w:jc w:val="both"/>
              <w:rPr>
                <w:rFonts w:ascii="GHEA Grapalat" w:hAnsi="GHEA Grapalat"/>
                <w:sz w:val="16"/>
                <w:szCs w:val="16"/>
              </w:rPr>
            </w:pPr>
            <w:r w:rsidRPr="001E526B">
              <w:rPr>
                <w:rFonts w:ascii="GHEA Grapalat" w:hAnsi="GHEA Grapalat"/>
                <w:sz w:val="16"/>
                <w:szCs w:val="16"/>
              </w:rPr>
              <w:t>ընդհանուր քանակը</w:t>
            </w:r>
          </w:p>
        </w:tc>
        <w:tc>
          <w:tcPr>
            <w:tcW w:w="3544" w:type="dxa"/>
            <w:gridSpan w:val="3"/>
          </w:tcPr>
          <w:p w14:paraId="624E8E96" w14:textId="77777777" w:rsidR="00FE54DA" w:rsidRPr="001E526B" w:rsidRDefault="00FE54DA" w:rsidP="001E526B">
            <w:pPr>
              <w:spacing w:after="120"/>
              <w:jc w:val="both"/>
              <w:rPr>
                <w:rFonts w:ascii="GHEA Grapalat" w:hAnsi="GHEA Grapalat"/>
                <w:sz w:val="16"/>
                <w:szCs w:val="16"/>
              </w:rPr>
            </w:pPr>
            <w:r w:rsidRPr="001E526B">
              <w:rPr>
                <w:rFonts w:ascii="GHEA Grapalat" w:hAnsi="GHEA Grapalat"/>
                <w:sz w:val="16"/>
                <w:szCs w:val="16"/>
              </w:rPr>
              <w:t>մատուցման</w:t>
            </w:r>
          </w:p>
        </w:tc>
      </w:tr>
      <w:tr w:rsidR="00FE54DA" w:rsidRPr="001E526B" w14:paraId="4050BBB8" w14:textId="77777777" w:rsidTr="00FE54DA">
        <w:trPr>
          <w:trHeight w:val="1459"/>
        </w:trPr>
        <w:tc>
          <w:tcPr>
            <w:tcW w:w="709" w:type="dxa"/>
            <w:vMerge/>
          </w:tcPr>
          <w:p w14:paraId="5857749D" w14:textId="77777777" w:rsidR="00FE54DA" w:rsidRPr="001E526B" w:rsidRDefault="00FE54DA" w:rsidP="001E526B">
            <w:pPr>
              <w:spacing w:after="120"/>
              <w:jc w:val="both"/>
              <w:rPr>
                <w:rFonts w:ascii="GHEA Grapalat" w:hAnsi="GHEA Grapalat"/>
                <w:sz w:val="16"/>
                <w:szCs w:val="16"/>
              </w:rPr>
            </w:pPr>
          </w:p>
        </w:tc>
        <w:tc>
          <w:tcPr>
            <w:tcW w:w="987" w:type="dxa"/>
            <w:vMerge/>
          </w:tcPr>
          <w:p w14:paraId="2E21A326" w14:textId="77777777" w:rsidR="00FE54DA" w:rsidRPr="001E526B" w:rsidRDefault="00FE54DA" w:rsidP="001E526B">
            <w:pPr>
              <w:spacing w:after="120"/>
              <w:jc w:val="both"/>
              <w:rPr>
                <w:rFonts w:ascii="GHEA Grapalat" w:hAnsi="GHEA Grapalat"/>
                <w:sz w:val="16"/>
                <w:szCs w:val="16"/>
              </w:rPr>
            </w:pPr>
          </w:p>
        </w:tc>
        <w:tc>
          <w:tcPr>
            <w:tcW w:w="709" w:type="dxa"/>
            <w:vMerge/>
          </w:tcPr>
          <w:p w14:paraId="5B7CA2CC" w14:textId="77777777" w:rsidR="00FE54DA" w:rsidRPr="001E526B" w:rsidRDefault="00FE54DA" w:rsidP="001E526B">
            <w:pPr>
              <w:spacing w:after="120"/>
              <w:jc w:val="both"/>
              <w:rPr>
                <w:rFonts w:ascii="GHEA Grapalat" w:hAnsi="GHEA Grapalat"/>
                <w:sz w:val="16"/>
                <w:szCs w:val="16"/>
              </w:rPr>
            </w:pPr>
          </w:p>
        </w:tc>
        <w:tc>
          <w:tcPr>
            <w:tcW w:w="6804" w:type="dxa"/>
            <w:vMerge/>
          </w:tcPr>
          <w:p w14:paraId="577E5C93" w14:textId="77777777" w:rsidR="00FE54DA" w:rsidRPr="001E526B" w:rsidRDefault="00FE54DA" w:rsidP="001E526B">
            <w:pPr>
              <w:spacing w:after="120"/>
              <w:jc w:val="both"/>
              <w:rPr>
                <w:rFonts w:ascii="GHEA Grapalat" w:hAnsi="GHEA Grapalat"/>
                <w:sz w:val="16"/>
                <w:szCs w:val="16"/>
              </w:rPr>
            </w:pPr>
          </w:p>
        </w:tc>
        <w:tc>
          <w:tcPr>
            <w:tcW w:w="992" w:type="dxa"/>
            <w:vMerge/>
          </w:tcPr>
          <w:p w14:paraId="25B265E5" w14:textId="77777777" w:rsidR="00FE54DA" w:rsidRPr="001E526B" w:rsidRDefault="00FE54DA" w:rsidP="001E526B">
            <w:pPr>
              <w:spacing w:after="120"/>
              <w:jc w:val="both"/>
              <w:rPr>
                <w:rFonts w:ascii="GHEA Grapalat" w:hAnsi="GHEA Grapalat"/>
                <w:sz w:val="16"/>
                <w:szCs w:val="16"/>
              </w:rPr>
            </w:pPr>
          </w:p>
        </w:tc>
        <w:tc>
          <w:tcPr>
            <w:tcW w:w="1134" w:type="dxa"/>
            <w:vMerge/>
          </w:tcPr>
          <w:p w14:paraId="2E2E4086" w14:textId="77777777" w:rsidR="00FE54DA" w:rsidRPr="001E526B" w:rsidRDefault="00FE54DA" w:rsidP="001E526B">
            <w:pPr>
              <w:spacing w:after="120"/>
              <w:jc w:val="both"/>
              <w:rPr>
                <w:rFonts w:ascii="GHEA Grapalat" w:hAnsi="GHEA Grapalat"/>
                <w:sz w:val="16"/>
                <w:szCs w:val="16"/>
              </w:rPr>
            </w:pPr>
          </w:p>
        </w:tc>
        <w:tc>
          <w:tcPr>
            <w:tcW w:w="1134" w:type="dxa"/>
          </w:tcPr>
          <w:p w14:paraId="3F6E18B7" w14:textId="77777777" w:rsidR="00FE54DA" w:rsidRPr="001E526B" w:rsidRDefault="00FE54DA" w:rsidP="001E526B">
            <w:pPr>
              <w:spacing w:after="120"/>
              <w:jc w:val="both"/>
              <w:rPr>
                <w:rFonts w:ascii="GHEA Grapalat" w:hAnsi="GHEA Grapalat"/>
                <w:sz w:val="16"/>
                <w:szCs w:val="16"/>
              </w:rPr>
            </w:pPr>
            <w:r w:rsidRPr="001E526B">
              <w:rPr>
                <w:rFonts w:ascii="GHEA Grapalat" w:hAnsi="GHEA Grapalat"/>
                <w:sz w:val="16"/>
                <w:szCs w:val="16"/>
              </w:rPr>
              <w:t>հասցեն</w:t>
            </w:r>
          </w:p>
        </w:tc>
        <w:tc>
          <w:tcPr>
            <w:tcW w:w="993" w:type="dxa"/>
          </w:tcPr>
          <w:p w14:paraId="7DB6FB9E" w14:textId="77777777" w:rsidR="00FE54DA" w:rsidRPr="001E526B" w:rsidRDefault="00FE54DA" w:rsidP="001E526B">
            <w:pPr>
              <w:spacing w:after="120"/>
              <w:jc w:val="both"/>
              <w:rPr>
                <w:rFonts w:ascii="GHEA Grapalat" w:hAnsi="GHEA Grapalat"/>
                <w:sz w:val="16"/>
                <w:szCs w:val="16"/>
              </w:rPr>
            </w:pPr>
            <w:r w:rsidRPr="001E526B">
              <w:rPr>
                <w:rFonts w:ascii="GHEA Grapalat" w:hAnsi="GHEA Grapalat"/>
                <w:sz w:val="16"/>
                <w:szCs w:val="16"/>
              </w:rPr>
              <w:t>ենթակա քանակը</w:t>
            </w:r>
          </w:p>
        </w:tc>
        <w:tc>
          <w:tcPr>
            <w:tcW w:w="1417" w:type="dxa"/>
          </w:tcPr>
          <w:p w14:paraId="6FDFE61D" w14:textId="77777777" w:rsidR="00FE54DA" w:rsidRPr="001E526B" w:rsidRDefault="00FE54DA" w:rsidP="001E526B">
            <w:pPr>
              <w:spacing w:after="120"/>
              <w:jc w:val="both"/>
              <w:rPr>
                <w:rFonts w:ascii="GHEA Grapalat" w:hAnsi="GHEA Grapalat"/>
                <w:sz w:val="16"/>
                <w:szCs w:val="16"/>
              </w:rPr>
            </w:pPr>
            <w:r w:rsidRPr="001E526B">
              <w:rPr>
                <w:rFonts w:ascii="GHEA Grapalat" w:hAnsi="GHEA Grapalat"/>
                <w:sz w:val="16"/>
                <w:szCs w:val="16"/>
              </w:rPr>
              <w:t>Ժամկետը***</w:t>
            </w:r>
          </w:p>
          <w:p w14:paraId="7B8BE157" w14:textId="77777777" w:rsidR="00FE54DA" w:rsidRPr="001E526B" w:rsidRDefault="00FE54DA" w:rsidP="001E526B">
            <w:pPr>
              <w:spacing w:after="120"/>
              <w:jc w:val="both"/>
              <w:rPr>
                <w:rFonts w:ascii="GHEA Grapalat" w:hAnsi="GHEA Grapalat"/>
                <w:sz w:val="16"/>
                <w:szCs w:val="16"/>
              </w:rPr>
            </w:pPr>
          </w:p>
        </w:tc>
      </w:tr>
      <w:tr w:rsidR="00FE54DA" w:rsidRPr="00FE54DA" w14:paraId="7085C62F" w14:textId="77777777" w:rsidTr="00FE54DA">
        <w:trPr>
          <w:trHeight w:val="56"/>
        </w:trPr>
        <w:tc>
          <w:tcPr>
            <w:tcW w:w="709" w:type="dxa"/>
            <w:vMerge w:val="restart"/>
          </w:tcPr>
          <w:p w14:paraId="769FBA44" w14:textId="292CC281"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val="restart"/>
          </w:tcPr>
          <w:p w14:paraId="68B9B1F8" w14:textId="55AF08B0" w:rsidR="00FE54DA" w:rsidRPr="001E526B" w:rsidRDefault="00FE54DA" w:rsidP="001E526B">
            <w:pPr>
              <w:spacing w:after="120"/>
              <w:jc w:val="both"/>
              <w:rPr>
                <w:rFonts w:ascii="GHEA Grapalat" w:hAnsi="GHEA Grapalat"/>
                <w:sz w:val="16"/>
                <w:szCs w:val="16"/>
                <w:lang w:val="hy-AM"/>
              </w:rPr>
            </w:pPr>
            <w:r w:rsidRPr="00E258FF">
              <w:rPr>
                <w:rFonts w:ascii="GHEA Grapalat" w:hAnsi="GHEA Grapalat"/>
                <w:sz w:val="16"/>
                <w:szCs w:val="16"/>
                <w:lang w:val="hy-AM"/>
              </w:rPr>
              <w:t>38591200</w:t>
            </w:r>
            <w:r>
              <w:rPr>
                <w:rFonts w:ascii="GHEA Grapalat" w:hAnsi="GHEA Grapalat"/>
                <w:sz w:val="16"/>
                <w:szCs w:val="16"/>
                <w:lang w:val="hy-AM"/>
              </w:rPr>
              <w:t>/52</w:t>
            </w:r>
          </w:p>
        </w:tc>
        <w:tc>
          <w:tcPr>
            <w:tcW w:w="709" w:type="dxa"/>
            <w:vMerge w:val="restart"/>
          </w:tcPr>
          <w:p w14:paraId="36ED6D42" w14:textId="451EE605" w:rsidR="00FE54DA" w:rsidRPr="001E526B" w:rsidRDefault="00FE54DA" w:rsidP="001E526B">
            <w:pPr>
              <w:spacing w:after="120"/>
              <w:jc w:val="both"/>
              <w:rPr>
                <w:rFonts w:ascii="GHEA Grapalat" w:hAnsi="GHEA Grapalat"/>
                <w:sz w:val="16"/>
                <w:szCs w:val="16"/>
                <w:lang w:val="hy-AM"/>
              </w:rPr>
            </w:pPr>
            <w:r w:rsidRPr="00E258FF">
              <w:rPr>
                <w:rFonts w:ascii="GHEA Grapalat" w:hAnsi="GHEA Grapalat"/>
                <w:sz w:val="16"/>
                <w:szCs w:val="16"/>
                <w:lang w:val="hy-AM"/>
              </w:rPr>
              <w:t>քիմիական լաբորատորիայում կիրառվող սարքեր</w:t>
            </w:r>
          </w:p>
        </w:tc>
        <w:tc>
          <w:tcPr>
            <w:tcW w:w="6804" w:type="dxa"/>
          </w:tcPr>
          <w:p w14:paraId="6CCACC5D" w14:textId="77777777" w:rsidR="00FE54DA" w:rsidRPr="001E526B" w:rsidRDefault="00FE54DA" w:rsidP="001E526B">
            <w:pPr>
              <w:jc w:val="both"/>
              <w:rPr>
                <w:rFonts w:ascii="Sylfaen" w:hAnsi="Sylfaen"/>
                <w:sz w:val="16"/>
                <w:szCs w:val="16"/>
                <w:lang w:val="hy-AM"/>
              </w:rPr>
            </w:pPr>
          </w:p>
          <w:p w14:paraId="6605F1DB" w14:textId="68FFA44D" w:rsidR="00FE54DA" w:rsidRPr="001E526B" w:rsidRDefault="00FE54DA" w:rsidP="001E526B">
            <w:pPr>
              <w:jc w:val="both"/>
              <w:rPr>
                <w:rFonts w:ascii="Sylfaen" w:hAnsi="Sylfaen"/>
                <w:b/>
                <w:sz w:val="16"/>
                <w:szCs w:val="16"/>
                <w:lang w:val="hy-AM"/>
              </w:rPr>
            </w:pPr>
            <w:r w:rsidRPr="001E526B">
              <w:rPr>
                <w:rFonts w:ascii="Sylfaen" w:hAnsi="Sylfaen"/>
                <w:b/>
                <w:sz w:val="16"/>
                <w:szCs w:val="16"/>
                <w:lang w:val="hy-AM"/>
              </w:rPr>
              <w:t>Քարշիչ պահարան սեղանի վերնամասը – HPL պլաստիկ (բնական գազի համար նախատեսված ծորակով, հավաքածուով)</w:t>
            </w:r>
          </w:p>
          <w:p w14:paraId="0D1C5061" w14:textId="77777777" w:rsidR="00FE54DA" w:rsidRPr="001E526B" w:rsidRDefault="00FE54DA" w:rsidP="001E526B">
            <w:pPr>
              <w:jc w:val="both"/>
              <w:rPr>
                <w:rFonts w:ascii="Sylfaen" w:hAnsi="Sylfaen"/>
                <w:b/>
                <w:sz w:val="16"/>
                <w:szCs w:val="16"/>
                <w:lang w:val="hy-AM"/>
              </w:rPr>
            </w:pPr>
          </w:p>
          <w:p w14:paraId="12444958" w14:textId="77777777" w:rsidR="00FE54DA" w:rsidRPr="001E526B" w:rsidRDefault="00FE54DA" w:rsidP="001E526B">
            <w:pPr>
              <w:jc w:val="both"/>
              <w:rPr>
                <w:rFonts w:ascii="Sylfaen" w:hAnsi="Sylfaen"/>
                <w:b/>
                <w:sz w:val="16"/>
                <w:szCs w:val="16"/>
              </w:rPr>
            </w:pPr>
            <w:r w:rsidRPr="001E526B">
              <w:rPr>
                <w:rFonts w:ascii="Sylfaen" w:hAnsi="Sylfaen"/>
                <w:b/>
                <w:sz w:val="16"/>
                <w:szCs w:val="16"/>
              </w:rPr>
              <w:t>Քանակ՝ 1 հատ։</w:t>
            </w:r>
          </w:p>
          <w:p w14:paraId="60BE7FF8" w14:textId="51A13546" w:rsidR="00FE54DA" w:rsidRPr="001E526B" w:rsidRDefault="00FE54DA" w:rsidP="001E526B">
            <w:pPr>
              <w:pStyle w:val="NoSpacing"/>
              <w:jc w:val="both"/>
              <w:rPr>
                <w:sz w:val="16"/>
                <w:szCs w:val="16"/>
              </w:rPr>
            </w:pPr>
            <w:r w:rsidRPr="001E526B">
              <w:rPr>
                <w:noProof/>
                <w:sz w:val="16"/>
                <w:szCs w:val="16"/>
                <w:lang w:val="en-US"/>
              </w:rPr>
              <w:drawing>
                <wp:inline distT="0" distB="0" distL="0" distR="0" wp14:anchorId="750EB57E" wp14:editId="4890B692">
                  <wp:extent cx="729350" cy="1057275"/>
                  <wp:effectExtent l="0" t="0" r="0" b="0"/>
                  <wp:docPr id="3" name="Picture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9557" cy="1072071"/>
                          </a:xfrm>
                          <a:prstGeom prst="rect">
                            <a:avLst/>
                          </a:prstGeom>
                          <a:noFill/>
                          <a:ln>
                            <a:noFill/>
                          </a:ln>
                        </pic:spPr>
                      </pic:pic>
                    </a:graphicData>
                  </a:graphic>
                </wp:inline>
              </w:drawing>
            </w:r>
            <w:r w:rsidRPr="001E526B">
              <w:rPr>
                <w:noProof/>
                <w:sz w:val="16"/>
                <w:szCs w:val="16"/>
                <w:lang w:val="en-US"/>
              </w:rPr>
              <w:drawing>
                <wp:inline distT="0" distB="0" distL="0" distR="0" wp14:anchorId="681F214E" wp14:editId="0D4D8EBF">
                  <wp:extent cx="713846" cy="6762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19476" cy="681609"/>
                          </a:xfrm>
                          <a:prstGeom prst="rect">
                            <a:avLst/>
                          </a:prstGeom>
                          <a:noFill/>
                          <a:ln>
                            <a:noFill/>
                          </a:ln>
                        </pic:spPr>
                      </pic:pic>
                    </a:graphicData>
                  </a:graphic>
                </wp:inline>
              </w:drawing>
            </w:r>
            <w:r w:rsidRPr="001E526B">
              <w:rPr>
                <w:noProof/>
                <w:sz w:val="16"/>
                <w:szCs w:val="16"/>
                <w:lang w:val="en-US"/>
              </w:rPr>
              <w:drawing>
                <wp:inline distT="0" distB="0" distL="0" distR="0" wp14:anchorId="3085ACBA" wp14:editId="13401D6F">
                  <wp:extent cx="532563" cy="50482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8715" cy="510657"/>
                          </a:xfrm>
                          <a:prstGeom prst="rect">
                            <a:avLst/>
                          </a:prstGeom>
                          <a:noFill/>
                          <a:ln>
                            <a:noFill/>
                          </a:ln>
                        </pic:spPr>
                      </pic:pic>
                    </a:graphicData>
                  </a:graphic>
                </wp:inline>
              </w:drawing>
            </w:r>
          </w:p>
          <w:p w14:paraId="1EEC304E" w14:textId="1DB5F834" w:rsidR="00FE54DA" w:rsidRPr="001E526B" w:rsidRDefault="00FE54DA" w:rsidP="001E526B">
            <w:pPr>
              <w:jc w:val="both"/>
              <w:rPr>
                <w:rFonts w:ascii="Sylfaen" w:hAnsi="Sylfaen"/>
                <w:sz w:val="16"/>
                <w:szCs w:val="16"/>
                <w:lang w:val="hy-AM"/>
              </w:rPr>
            </w:pPr>
          </w:p>
          <w:p w14:paraId="03C8A3C2" w14:textId="4FA59905"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արտաքին չափերը պետք է լինեն ոչ պակաս, քան՝</w:t>
            </w:r>
          </w:p>
          <w:p w14:paraId="433EEC0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Երկարություն – 1500 մմ</w:t>
            </w:r>
          </w:p>
          <w:p w14:paraId="5FF14B8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Խորություն – 840 մմ</w:t>
            </w:r>
          </w:p>
          <w:p w14:paraId="46EBD12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Բարձրություն – 2300 մմ։</w:t>
            </w:r>
          </w:p>
          <w:p w14:paraId="5FC3FE8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տարածքի ընդհանուր չափերը պետք է լինեն ոչ պակաս, քան՝</w:t>
            </w:r>
          </w:p>
          <w:p w14:paraId="7D08DC8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Երկարություն – 1470 մմ</w:t>
            </w:r>
          </w:p>
          <w:p w14:paraId="5800420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Խորություն – 700 մմ</w:t>
            </w:r>
          </w:p>
          <w:p w14:paraId="1CF2592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Բարձրություն – 1240 մմ</w:t>
            </w:r>
          </w:p>
          <w:p w14:paraId="185390C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բարձրությունը պետք է կարգավորվի առնվազն 10 մմ տրամագծով հենարանային մեխանիզմներով՝ 0-40 մմ պլաստիկ հիմքով։</w:t>
            </w:r>
          </w:p>
          <w:p w14:paraId="58E6DB9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պահարանը պետք է բաղկացած լինի երկու մասից՝ հավաքված շրջանակից և հավաքված վերին տուփից։</w:t>
            </w:r>
          </w:p>
          <w:p w14:paraId="2B823460" w14:textId="77777777" w:rsidR="00FE54DA" w:rsidRPr="001E526B" w:rsidRDefault="00FE54DA" w:rsidP="001E526B">
            <w:pPr>
              <w:jc w:val="both"/>
              <w:rPr>
                <w:rFonts w:ascii="Sylfaen" w:hAnsi="Sylfaen"/>
                <w:sz w:val="16"/>
                <w:szCs w:val="16"/>
                <w:lang w:val="hy-AM"/>
              </w:rPr>
            </w:pPr>
          </w:p>
          <w:p w14:paraId="3D20138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հիմքը պետք է բաղկացած լինի ծալովի շրջանակից՝ ուղղանկյուն պողպատե պրոֆիլից պատրաստված երկու կողային ուղղահայաց հենարաններով (հիմնական պրոֆիլների լայնական հատույթի մակերեսը պետք է լինի առնվազն 60×30 մմ, պրոֆիլի պատի հաստությունը պետք է լինի առնվազն 2.0 մմ՝ կառուցվածքի կոշտությունն ու կայունությունն ապահովելու համար) և պետք է հողանցված լինի։ Եռակցման շերտը պետք է զգուշորեն հանվի և մաքրվի։ Մակերեսները պետք է նախապատվեն (грунтование) ներկելուց առաջ։ Մետաղական շրջանակի բոլոր մասերը պետք է ներկված լինեն RAL 7035 փոշեպատ ներկով։</w:t>
            </w:r>
          </w:p>
          <w:p w14:paraId="1299F4EB" w14:textId="77777777" w:rsidR="00FE54DA" w:rsidRPr="001E526B" w:rsidRDefault="00FE54DA" w:rsidP="001E526B">
            <w:pPr>
              <w:jc w:val="both"/>
              <w:rPr>
                <w:rFonts w:ascii="Sylfaen" w:hAnsi="Sylfaen"/>
                <w:sz w:val="16"/>
                <w:szCs w:val="16"/>
                <w:lang w:val="hy-AM"/>
              </w:rPr>
            </w:pPr>
          </w:p>
          <w:p w14:paraId="37558AC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Տուփի առջևի ուղեցույց սյուները պետք է պատրաստված լինեն կառուցվածքային մոնոլիտ ալյումինե պրոֆիլներից՝ առնվազն 130×103 մմ լայնական հատույթով, երկու կողմերում էլ աերոդինամիկ կլորացմամբ՝ ուղղահայաց ուղղությամբ։ Պրոֆիլի առջևի կողմը՝ հանվող </w:t>
            </w:r>
            <w:r w:rsidRPr="001E526B">
              <w:rPr>
                <w:rFonts w:ascii="Sylfaen" w:hAnsi="Sylfaen"/>
                <w:sz w:val="16"/>
                <w:szCs w:val="16"/>
                <w:lang w:val="hy-AM"/>
              </w:rPr>
              <w:lastRenderedPageBreak/>
              <w:t>խցանով, պետք է թեքված լինի դեպի բարձրացնող ցանցերը՝ շերտավոր օդի հոսք ապահովելու համար։ Դարակների դիզայնը պետք է թույլ տա դրանց մեջ տեղադրել լրացուցիչ սարքավորումներ առանց միջամտության և անվտանգ կերպով հակակշիռների համար։ Դարակները պետք է փոշեպատված լինեն RAL 7035-ով։ Հեշտ հանվող ալյումինե խցանները պետք է փոշեպատված լինեն RAL 5023-ով։ Չի թույլատրվում խցանները դարակներին ամրացնել ինքնահոսքի պտուտակներով, պտուտակներով կամ գամերով։</w:t>
            </w:r>
          </w:p>
          <w:p w14:paraId="67BAB37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Աջ հենարանի հեշտությամբ հանվող խցանի վրա պետք է տեղադրվեն հետևյալը՝</w:t>
            </w:r>
          </w:p>
          <w:p w14:paraId="0084942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լույսի անջատիչ, առնվազն IP54 փոշուց և խոնավությունից պաշտպանության դասով։</w:t>
            </w:r>
          </w:p>
          <w:p w14:paraId="7934A2E3" w14:textId="5554C94E"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2 </w:t>
            </w:r>
            <w:r>
              <w:rPr>
                <w:rFonts w:ascii="Sylfaen" w:hAnsi="Sylfaen"/>
                <w:sz w:val="16"/>
                <w:szCs w:val="16"/>
                <w:lang w:val="hy-AM"/>
              </w:rPr>
              <w:t>220 Վ</w:t>
            </w:r>
            <w:r w:rsidRPr="001E526B">
              <w:rPr>
                <w:rFonts w:ascii="Sylfaen" w:hAnsi="Sylfaen"/>
                <w:sz w:val="16"/>
                <w:szCs w:val="16"/>
                <w:lang w:val="hy-AM"/>
              </w:rPr>
              <w:t xml:space="preserve"> ջրից պաշտպանված վարդակներ՝ առնվազն IP54 փոշուց և խոնավությունից պաշտպանության դասով, յուրաքանչյուրը նախատեսված</w:t>
            </w:r>
            <w:r>
              <w:rPr>
                <w:rFonts w:ascii="Sylfaen" w:hAnsi="Sylfaen"/>
                <w:sz w:val="16"/>
                <w:szCs w:val="16"/>
                <w:lang w:val="hy-AM"/>
              </w:rPr>
              <w:t xml:space="preserve"> </w:t>
            </w:r>
            <w:r w:rsidRPr="001E526B">
              <w:rPr>
                <w:rFonts w:ascii="Sylfaen" w:hAnsi="Sylfaen"/>
                <w:sz w:val="16"/>
                <w:szCs w:val="16"/>
                <w:lang w:val="hy-AM"/>
              </w:rPr>
              <w:t>3.2 կՎտ հզորության համար։</w:t>
            </w:r>
          </w:p>
          <w:p w14:paraId="7359CEE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Տուփը պետք է ունենա հետևյալ կառուցվածքը՝ կողային պատերը պետք է պատրաստված լինեն կոփված ապակուց, ամրացված ալյումինե պրոֆիլից պատրաստված շրջանակներում, ներկված RAL 7035 փոշեներկով։ Աշխատանքային խցիկի հետևի պատը, օդափոխման վահանակները և տանիքը պետք է պատրաստված լինեն առնվազն 3 մմ հաստությամբ պոլիպրոպիլենից։ Օդափոխման վահանակները պետք է հեշտությամբ հանվեն։</w:t>
            </w:r>
          </w:p>
          <w:p w14:paraId="57647E9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խցիկի ներսում գտնվող տանիքին պետք է տեղադրվի առնվազն 10 Վտ հզորությամբ և առնվազն IP65 պաշտպանության դասով փոշուց և խոնավությունից պաշտպանված LED լամպ։</w:t>
            </w:r>
          </w:p>
          <w:p w14:paraId="45584F2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խցիկի տանիքին պետք է տեղադրվի առնվազն 250 մմ տրամագծով պոլիպրոպիլենային եզր՝ օդափոխման համակարգին միանալու համար, միացման տուփ՝ 16 Ա հոսանքի անջատիչով։</w:t>
            </w:r>
          </w:p>
          <w:p w14:paraId="67E05F4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Էլեկտրական տեղադրման արտադրանքը պետք է համապատասխանի ԳՕՍՏ 12.2.007.0-75 ստանդարտին։</w:t>
            </w:r>
          </w:p>
          <w:p w14:paraId="25B4332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խցիկը պետք է ունենա առնվազն 3 արտանետման մակարդակ։</w:t>
            </w:r>
          </w:p>
          <w:p w14:paraId="0D1A815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տարածքը պետք է փակ լինի երկու կախյալ բարձրացնող էկրաններով, որոնք պատրաստված են կոփված ապակուց՝ RAL 7035 փոշեպատ ներկով ներկված ալյումինե պրոֆիլից պատրաստված շրջանակում։ Էկրանների բարձրացնող մեխանիզմը պետք է ապահովի դրանց հեշտ շարժումը և հուսալի ամրացումը ցանկացած տվյալ մակարդակում։ Ստորին էկրանի շարժման արագությունը պետք է լինի երկու անգամ ավելի մեծ, քան վերին էկրանի շարժման արագությունը։ Էկրանների ընդհանուր բարձրությունը պետք է լինի առնվազն 780 մմ։ Երբ աշխատանքային տուփը լիովին բաց է, էկրանները չպետք է դուրս գան Քարշիչ պահարանի մարմնի չափսերից։</w:t>
            </w:r>
          </w:p>
          <w:p w14:paraId="4CE1706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Վերին ամրացված էկրանը, որը ունի ոչ ավելի, քան 395 մմ բարձրություն, պետք է պատրաստված լինի առնվազն 1 մմ հաստությամբ պողպատից, ներկված RAL 5023 փոշեպատ ներկով։ Էկրանի հակակշիռները պետք է տեղադրվեն մոնոլիտ ալյումինե պրոֆիլից պատրաստված առջևի հենասյուներում՝ հեշտությամբ հանվող ալյումինե խցանով, և պետք է միացվեն էկրանին պոլիամիդային կամարներից պատրաստված առնվազն 4 մալուխով՝ բլոկային համակարգի միջոցով։ Ցանցը բարձրացնելու կամ իջեցնելու համար անհրաժեշտ ուժը չպետք է գերազանցի 30 Ն։</w:t>
            </w:r>
          </w:p>
          <w:p w14:paraId="7FA0F76D" w14:textId="77777777" w:rsidR="00FE54DA" w:rsidRPr="001E526B" w:rsidRDefault="00FE54DA" w:rsidP="001E526B">
            <w:pPr>
              <w:jc w:val="both"/>
              <w:rPr>
                <w:rFonts w:ascii="Sylfaen" w:hAnsi="Sylfaen"/>
                <w:sz w:val="16"/>
                <w:szCs w:val="16"/>
                <w:lang w:val="hy-AM"/>
              </w:rPr>
            </w:pPr>
          </w:p>
          <w:p w14:paraId="5D4107A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Առջևի բռնակը պետք է լինի առնվազն 1234 մմ երկարությամբ, պատրաստված լինի մոնոլիտ ալյումինե պրոֆիլից, ներկված RAL 5023 ներկով և ունենա աերոդինամիկ կլորացված պրոֆիլ։ Բռնակի ծայրերը պետք է պաշտպանված լինեն առնվազն 2 մմ հաստությամբ պլաստիկ խցաններով։ Բռնակը պետք է տեղադրված լինի անկյան տակ՝ ցանցի ուղղահայաց հարթության նկատմամբ, և ունենա աերոդինամիկ ճեղք։ Բռնակի կառուցվածքը պետք է ապահովի աշխատանքային տարածքի ամբողջական ծածկույթը՝ իջեցված ցանցերով՝ փորձերի ընթացքում ռեակտիվների հնարավոր ցայտքը կանխելու համար, միաժամանակ պահպանելով բռնակի տակ առնվազն 15 մմ բարձրությամբ </w:t>
            </w:r>
            <w:r w:rsidRPr="001E526B">
              <w:rPr>
                <w:rFonts w:ascii="Sylfaen" w:hAnsi="Sylfaen"/>
                <w:sz w:val="16"/>
                <w:szCs w:val="16"/>
                <w:lang w:val="hy-AM"/>
              </w:rPr>
              <w:lastRenderedPageBreak/>
              <w:t>աերոդինամիկ ճեղք՝ արդյունավետ ներծծման և օդափոխության համակարգի վրա բեռը նվազեցնելու համար։</w:t>
            </w:r>
          </w:p>
          <w:p w14:paraId="22CFAA00" w14:textId="77777777" w:rsidR="00FE54DA" w:rsidRPr="001E526B" w:rsidRDefault="00FE54DA" w:rsidP="001E526B">
            <w:pPr>
              <w:jc w:val="both"/>
              <w:rPr>
                <w:rFonts w:ascii="Sylfaen" w:hAnsi="Sylfaen"/>
                <w:sz w:val="16"/>
                <w:szCs w:val="16"/>
                <w:lang w:val="hy-AM"/>
              </w:rPr>
            </w:pPr>
          </w:p>
          <w:p w14:paraId="13B9800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Տուփի աշխատանքային մակերեսը (սեղանի վերնամասը).</w:t>
            </w:r>
          </w:p>
          <w:p w14:paraId="4E71E8C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TR Պետք է պատրաստված լինի առնվազն 6 մմ հաստությամբ HPL պլաստիկից։ Մակերեսի նյութը պետք է լինի քիմիապես դիմացկուն, ունենա արտադրողի կողմից տրված վկայական, որը հաստատում է քիմիական ռեակտիվների նկատմամբ դրա քիմիական դիմադրությունը առնվազն 24 ժամ։ Նյութի աշխատանքային մակերեսը չպետք է քայքայվի հետևյալ գործոնների ազդեցությամբ՝ խտացված թթուներ (96% ծծմբական, 70% ազոտական, 37% աղաթթու, 85% ֆոսֆորական, թագավորական ջուր), անօրգանական ալկալիներ, օրգանական լուծիչներ: Մակերեսը չպետք է ներկված լինի ներկանյութերով:</w:t>
            </w:r>
          </w:p>
          <w:p w14:paraId="02FB2E4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սպասարկման վահանակը պետք է պատրաստված լինի մետաղական տուփի տեսքով՝ առնվազն 121×60 մմ լայնական հատույթով և ներկված RAL 5023 փոշեներկով: Սպասարկման վահանակը պետք է տեղադրված լինի հորիզոնական դիրքով և նախատեսված լինի ջրամատակարարման փականների, գազերի և լրացուցիչ էլեկտրական ագրեգատների տեղադրման համար։</w:t>
            </w:r>
          </w:p>
          <w:p w14:paraId="792A0392" w14:textId="77777777" w:rsidR="00FE54DA" w:rsidRPr="001E526B" w:rsidRDefault="00FE54DA" w:rsidP="001E526B">
            <w:pPr>
              <w:jc w:val="both"/>
              <w:rPr>
                <w:rFonts w:ascii="Sylfaen" w:hAnsi="Sylfaen"/>
                <w:sz w:val="16"/>
                <w:szCs w:val="16"/>
                <w:lang w:val="hy-AM"/>
              </w:rPr>
            </w:pPr>
          </w:p>
          <w:p w14:paraId="5BD7EC5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Լրացուցիչ սարքավորումներ՝</w:t>
            </w:r>
          </w:p>
          <w:p w14:paraId="05923FD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Տեխնիկական կերամիկայից պատրաստված ներկառուցված մոնոլիտ ջրահեռացման լվացարան՝ առնվազն 198x116x150 մմ չափսերով, առնվազն 155×78x94 մմ ներքին չափսերով: Լվացարանը պետք է տեղադրվի ձախ անկյունում։</w:t>
            </w:r>
          </w:p>
          <w:p w14:paraId="56A7CF1B" w14:textId="5C452CBE"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 անկյունային ջրի ելքային խողովակ (90 աստիճանի անկյուն), առնվազն 150 մմ ելքային երկարությամբ, ջրամատակարարման համար նախատեսված հեռակառավարման փականով: Խողովակը պետք է տեղակայված լինի աշխատանքային խցիկի հետևի պատին: Փականը պետք է տեղակայված լինի սպասարկման վահանակի վրա: </w:t>
            </w:r>
          </w:p>
          <w:p w14:paraId="7EC11AE4" w14:textId="48C9AA99" w:rsidR="00FE54DA" w:rsidRPr="001E526B" w:rsidRDefault="00FE54DA" w:rsidP="001E526B">
            <w:pPr>
              <w:jc w:val="both"/>
              <w:rPr>
                <w:rFonts w:ascii="Sylfaen" w:hAnsi="Sylfaen"/>
                <w:sz w:val="16"/>
                <w:szCs w:val="16"/>
                <w:lang w:val="hy-AM"/>
              </w:rPr>
            </w:pPr>
            <w:r>
              <w:rPr>
                <w:rFonts w:ascii="Sylfaen" w:hAnsi="Sylfaen"/>
                <w:sz w:val="16"/>
                <w:szCs w:val="16"/>
                <w:lang w:val="hy-AM"/>
              </w:rPr>
              <w:t xml:space="preserve">- </w:t>
            </w:r>
            <w:r w:rsidRPr="001E526B">
              <w:rPr>
                <w:rFonts w:ascii="Sylfaen" w:hAnsi="Sylfaen"/>
                <w:sz w:val="16"/>
                <w:szCs w:val="16"/>
                <w:lang w:val="hy-AM"/>
              </w:rPr>
              <w:t>բնական գազի ելքային խողովակ (45 աստիճանի անկյուն)՝ բնական գազի մատակարարման համար նախատեսված հեռակառավարման փականով: Խողովակը պետք է տեղակայված լինի աշխատանքային խցիկի հետևի պատին: Փականը պետք է տեղակայված լինի սպասարկման վահանակի վրա։</w:t>
            </w:r>
          </w:p>
          <w:p w14:paraId="5131A619" w14:textId="77777777" w:rsidR="00FE54DA" w:rsidRPr="001E526B" w:rsidRDefault="00FE54DA" w:rsidP="001E526B">
            <w:pPr>
              <w:jc w:val="both"/>
              <w:rPr>
                <w:rFonts w:ascii="Sylfaen" w:hAnsi="Sylfaen"/>
                <w:sz w:val="16"/>
                <w:szCs w:val="16"/>
                <w:lang w:val="hy-AM"/>
              </w:rPr>
            </w:pPr>
          </w:p>
          <w:p w14:paraId="78BDDDED" w14:textId="1A0537B8" w:rsidR="00FE54DA" w:rsidRPr="001E526B" w:rsidRDefault="00FE54DA" w:rsidP="001E526B">
            <w:pPr>
              <w:jc w:val="both"/>
              <w:rPr>
                <w:rFonts w:ascii="Sylfaen" w:hAnsi="Sylfaen"/>
                <w:sz w:val="16"/>
                <w:szCs w:val="16"/>
                <w:lang w:val="hy-AM"/>
              </w:rPr>
            </w:pPr>
            <w:r>
              <w:rPr>
                <w:rFonts w:ascii="Sylfaen" w:hAnsi="Sylfaen"/>
                <w:sz w:val="16"/>
                <w:szCs w:val="16"/>
                <w:lang w:val="hy-AM"/>
              </w:rPr>
              <w:t>- Ներկառուցված պահարան</w:t>
            </w:r>
            <w:r w:rsidRPr="001E526B">
              <w:rPr>
                <w:rFonts w:ascii="Sylfaen" w:hAnsi="Sylfaen"/>
                <w:sz w:val="16"/>
                <w:szCs w:val="16"/>
                <w:lang w:val="hy-AM"/>
              </w:rPr>
              <w:t>, տեղադրված աշխատանքային տուփի տակ՝ շրջանակային հիմքում։</w:t>
            </w:r>
          </w:p>
          <w:p w14:paraId="26F7CCED" w14:textId="77777777" w:rsidR="00FE54DA" w:rsidRPr="001E526B" w:rsidRDefault="00FE54DA" w:rsidP="001E526B">
            <w:pPr>
              <w:jc w:val="both"/>
              <w:rPr>
                <w:rFonts w:ascii="Sylfaen" w:hAnsi="Sylfaen"/>
                <w:sz w:val="16"/>
                <w:szCs w:val="16"/>
                <w:lang w:val="hy-AM"/>
              </w:rPr>
            </w:pPr>
          </w:p>
          <w:p w14:paraId="0B7D757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արտաքին չափերը պետք է լինեն ոչ պակաս, քան՝</w:t>
            </w:r>
          </w:p>
          <w:p w14:paraId="670F459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Երկարություն՝ 1434 մմ</w:t>
            </w:r>
          </w:p>
          <w:p w14:paraId="4FEEA8D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Խորություն՝ 460 մմ</w:t>
            </w:r>
          </w:p>
          <w:p w14:paraId="11D1512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Բարձրություն՝ 700 մմ</w:t>
            </w:r>
          </w:p>
          <w:p w14:paraId="2621F17F" w14:textId="77777777" w:rsidR="00FE54DA" w:rsidRPr="001E526B" w:rsidRDefault="00FE54DA" w:rsidP="001E526B">
            <w:pPr>
              <w:jc w:val="both"/>
              <w:rPr>
                <w:rFonts w:ascii="Sylfaen" w:hAnsi="Sylfaen"/>
                <w:sz w:val="16"/>
                <w:szCs w:val="16"/>
                <w:lang w:val="hy-AM"/>
              </w:rPr>
            </w:pPr>
          </w:p>
          <w:p w14:paraId="7F3A69C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կորպուսը պետք է ամբողջությամբ պատրաստված լինի պոլիպրոպիլենից՝ առնվազն 8 մմ հաստությամբ։</w:t>
            </w:r>
          </w:p>
          <w:p w14:paraId="7EF9E76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Պահարանը պետք է բաժանված լինի երկու հավասար հատվածների, աջը պետք է ունենա ներկառուցված դարակ՝ պատրաստված պոլիպրոպիլենից՝ առնվազն 15 մմ հաստությամբ։ Պահարանի հետևի պատին պետք է լինի առնվազն 100 մմ տրամագծով անցք՝ արտանետման եզրը տեղադրելու համար։ Պահարանի դիզայնը և եզրի տեղադրությունը պետք է ապահովեն ռեակտիվների գոլորշիների հեռացումը պահարանի երկու խցիկներից։</w:t>
            </w:r>
          </w:p>
          <w:p w14:paraId="542FB6C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Պահարանը պետք է հագեցած լինի առնվազն 650×416×40 մմ չափսի պոլիպրոպիլենային կյուվետով (պոլիպրոպիլենի հաստությունը պետք է լինի առնվազն 6 մմ)։ Պահարանի սահող դռները պետք է պատրաստված լինեն HPL պլաստիկից՝ առնվազն 4 մմ հաստությամբ: Յուրաքանչյուր դուռ պետք է ունենա ուղղահայաց տեղադրված կապույտ գույնի պոլիպրոպիլենային բռնակ-ամրակ՝ ոչ ավելի, քան 140 մմ երկարությամբ:</w:t>
            </w:r>
          </w:p>
          <w:p w14:paraId="4583F870" w14:textId="4694D8A6" w:rsidR="00FE54DA" w:rsidRPr="001E526B" w:rsidRDefault="00FE54DA" w:rsidP="001E526B">
            <w:pPr>
              <w:jc w:val="both"/>
              <w:rPr>
                <w:rFonts w:ascii="Sylfaen" w:hAnsi="Sylfaen"/>
                <w:sz w:val="16"/>
                <w:szCs w:val="16"/>
                <w:lang w:val="hy-AM"/>
              </w:rPr>
            </w:pPr>
            <w:r>
              <w:rPr>
                <w:rFonts w:ascii="Sylfaen" w:hAnsi="Sylfaen"/>
                <w:sz w:val="16"/>
                <w:szCs w:val="16"/>
                <w:lang w:val="hy-AM"/>
              </w:rPr>
              <w:t>-</w:t>
            </w:r>
            <w:r w:rsidRPr="001E526B">
              <w:rPr>
                <w:rFonts w:ascii="Sylfaen" w:hAnsi="Sylfaen"/>
                <w:sz w:val="16"/>
                <w:szCs w:val="16"/>
                <w:lang w:val="hy-AM"/>
              </w:rPr>
              <w:t>պահարանի օդափոխման համակարգ</w:t>
            </w:r>
          </w:p>
          <w:p w14:paraId="72DEBC19" w14:textId="0534A416" w:rsidR="00FE54DA" w:rsidRPr="001E526B" w:rsidRDefault="00FE54DA" w:rsidP="001E526B">
            <w:pPr>
              <w:jc w:val="both"/>
              <w:rPr>
                <w:rFonts w:ascii="Sylfaen" w:hAnsi="Sylfaen"/>
                <w:sz w:val="16"/>
                <w:szCs w:val="16"/>
                <w:lang w:val="hy-AM"/>
              </w:rPr>
            </w:pPr>
            <w:r>
              <w:rPr>
                <w:rFonts w:ascii="Sylfaen" w:hAnsi="Sylfaen"/>
                <w:sz w:val="16"/>
                <w:szCs w:val="16"/>
                <w:lang w:val="hy-AM"/>
              </w:rPr>
              <w:lastRenderedPageBreak/>
              <w:t>-</w:t>
            </w:r>
            <w:r w:rsidRPr="001E526B">
              <w:rPr>
                <w:rFonts w:ascii="Sylfaen" w:hAnsi="Sylfaen"/>
                <w:sz w:val="16"/>
                <w:szCs w:val="16"/>
                <w:lang w:val="hy-AM"/>
              </w:rPr>
              <w:t xml:space="preserve"> կողային տուփերի հավաքածու</w:t>
            </w:r>
          </w:p>
          <w:p w14:paraId="4D85419C" w14:textId="65E2FBFF" w:rsidR="00FE54DA" w:rsidRPr="001E526B" w:rsidRDefault="00FE54DA" w:rsidP="001E526B">
            <w:pPr>
              <w:spacing w:after="120"/>
              <w:jc w:val="both"/>
              <w:rPr>
                <w:rFonts w:ascii="GHEA Grapalat" w:hAnsi="GHEA Grapalat"/>
                <w:sz w:val="16"/>
                <w:szCs w:val="16"/>
                <w:lang w:val="hy-AM"/>
              </w:rPr>
            </w:pPr>
            <w:r w:rsidRPr="001E526B">
              <w:rPr>
                <w:rFonts w:ascii="Sylfaen" w:hAnsi="Sylfaen"/>
                <w:sz w:val="16"/>
                <w:szCs w:val="16"/>
                <w:lang w:val="hy-AM"/>
              </w:rPr>
              <w:t>Քարշիչ պահարանի խողովակը պետք է ունենա առնվազն 2 կողային տուփ, որոնք տեղադրված են պահարանի շրջանակի հիմքում: Յուրաքանչյուր տուփի ընդհանուր չափսերը պետք է լինեն առնվազն 739×98×20 մմ: Տուփերը պետք է պատրաստված լինեն առնվազն 0.8 մմ հաստությամբ պողպատից, ներկված RAL 7035 փոշեպատ ներկով՝ «շագրեն» տեքստուրայով: Տուփերը պետք է ամրացվեն պահարանի շրջանակի հիմքի շրջանակին՝ օգտագործելով ինքնահպման պտուտակներ:</w:t>
            </w:r>
          </w:p>
        </w:tc>
        <w:tc>
          <w:tcPr>
            <w:tcW w:w="992" w:type="dxa"/>
            <w:vMerge w:val="restart"/>
          </w:tcPr>
          <w:p w14:paraId="0C32E633" w14:textId="193CC815" w:rsidR="00FE54DA" w:rsidRPr="001E526B" w:rsidRDefault="00FE54DA" w:rsidP="001E526B">
            <w:pPr>
              <w:spacing w:after="120"/>
              <w:jc w:val="both"/>
              <w:rPr>
                <w:rFonts w:ascii="GHEA Grapalat" w:hAnsi="GHEA Grapalat" w:cs="Arial"/>
                <w:sz w:val="16"/>
                <w:szCs w:val="16"/>
                <w:lang w:val="hy-AM"/>
              </w:rPr>
            </w:pPr>
            <w:r w:rsidRPr="001E526B">
              <w:rPr>
                <w:rFonts w:ascii="GHEA Grapalat" w:hAnsi="GHEA Grapalat"/>
                <w:sz w:val="16"/>
                <w:szCs w:val="16"/>
                <w:lang w:val="hy-AM"/>
              </w:rPr>
              <w:lastRenderedPageBreak/>
              <w:t>հատ</w:t>
            </w:r>
          </w:p>
        </w:tc>
        <w:tc>
          <w:tcPr>
            <w:tcW w:w="1134" w:type="dxa"/>
            <w:vMerge w:val="restart"/>
          </w:tcPr>
          <w:p w14:paraId="16F030E7" w14:textId="293C83BA" w:rsidR="00FE54DA" w:rsidRPr="001E526B" w:rsidRDefault="00FE54DA" w:rsidP="001E526B">
            <w:pPr>
              <w:spacing w:after="120"/>
              <w:jc w:val="both"/>
              <w:rPr>
                <w:rFonts w:ascii="GHEA Grapalat" w:hAnsi="GHEA Grapalat"/>
                <w:sz w:val="16"/>
                <w:szCs w:val="16"/>
                <w:lang w:val="hy-AM"/>
              </w:rPr>
            </w:pPr>
            <w:r w:rsidRPr="001E526B">
              <w:rPr>
                <w:rFonts w:ascii="GHEA Grapalat" w:hAnsi="GHEA Grapalat"/>
                <w:sz w:val="16"/>
                <w:szCs w:val="16"/>
                <w:lang w:val="hy-AM"/>
              </w:rPr>
              <w:t>1</w:t>
            </w:r>
          </w:p>
        </w:tc>
        <w:tc>
          <w:tcPr>
            <w:tcW w:w="1134" w:type="dxa"/>
            <w:vMerge w:val="restart"/>
          </w:tcPr>
          <w:p w14:paraId="11964540" w14:textId="77777777" w:rsidR="00FE54DA" w:rsidRPr="001E526B" w:rsidRDefault="00FE54DA" w:rsidP="001E526B">
            <w:pPr>
              <w:spacing w:after="120"/>
              <w:jc w:val="both"/>
              <w:rPr>
                <w:rFonts w:ascii="GHEA Grapalat" w:hAnsi="GHEA Grapalat"/>
                <w:sz w:val="16"/>
                <w:szCs w:val="16"/>
                <w:lang w:val="hy-AM"/>
              </w:rPr>
            </w:pPr>
            <w:r w:rsidRPr="001E526B">
              <w:rPr>
                <w:rFonts w:ascii="GHEA Grapalat" w:hAnsi="GHEA Grapalat"/>
                <w:sz w:val="16"/>
                <w:szCs w:val="16"/>
                <w:lang w:val="hy-AM"/>
              </w:rPr>
              <w:t>ՀՀ ք. Երևան,</w:t>
            </w:r>
          </w:p>
          <w:p w14:paraId="2B06E6F2" w14:textId="4CEB5116" w:rsidR="00FE54DA" w:rsidRPr="001E526B" w:rsidRDefault="00FE54DA" w:rsidP="001E526B">
            <w:pPr>
              <w:spacing w:after="120"/>
              <w:jc w:val="both"/>
              <w:rPr>
                <w:rFonts w:ascii="GHEA Grapalat" w:hAnsi="GHEA Grapalat"/>
                <w:sz w:val="16"/>
                <w:szCs w:val="16"/>
                <w:lang w:val="hy-AM"/>
              </w:rPr>
            </w:pPr>
            <w:r w:rsidRPr="001E526B">
              <w:rPr>
                <w:rFonts w:ascii="GHEA Grapalat" w:hAnsi="GHEA Grapalat"/>
                <w:sz w:val="16"/>
                <w:szCs w:val="16"/>
                <w:lang w:val="hy-AM"/>
              </w:rPr>
              <w:t>Ալեք Մանուկյան 1, թիվ 1-ին մասնաշենք</w:t>
            </w:r>
          </w:p>
        </w:tc>
        <w:tc>
          <w:tcPr>
            <w:tcW w:w="993" w:type="dxa"/>
            <w:vMerge w:val="restart"/>
          </w:tcPr>
          <w:p w14:paraId="42D6A250" w14:textId="7A92929A" w:rsidR="00FE54DA" w:rsidRPr="001E526B" w:rsidRDefault="00FE54DA" w:rsidP="001E526B">
            <w:pPr>
              <w:spacing w:after="120"/>
              <w:jc w:val="both"/>
              <w:rPr>
                <w:rFonts w:ascii="GHEA Grapalat" w:hAnsi="GHEA Grapalat"/>
                <w:sz w:val="16"/>
                <w:szCs w:val="16"/>
                <w:lang w:val="hy-AM"/>
              </w:rPr>
            </w:pPr>
            <w:r w:rsidRPr="001E526B">
              <w:rPr>
                <w:rFonts w:ascii="GHEA Grapalat" w:hAnsi="GHEA Grapalat"/>
                <w:sz w:val="16"/>
                <w:szCs w:val="16"/>
                <w:lang w:val="hy-AM"/>
              </w:rPr>
              <w:t>1</w:t>
            </w:r>
          </w:p>
        </w:tc>
        <w:tc>
          <w:tcPr>
            <w:tcW w:w="1417" w:type="dxa"/>
            <w:vMerge w:val="restart"/>
          </w:tcPr>
          <w:p w14:paraId="3F1DAD15" w14:textId="4E63AFDD" w:rsidR="00FE54DA" w:rsidRPr="001E526B" w:rsidRDefault="00FE54DA" w:rsidP="00E258FF">
            <w:pPr>
              <w:spacing w:after="120"/>
              <w:jc w:val="both"/>
              <w:rPr>
                <w:rFonts w:ascii="GHEA Grapalat" w:hAnsi="GHEA Grapalat"/>
                <w:sz w:val="16"/>
                <w:szCs w:val="16"/>
                <w:lang w:val="hy-AM"/>
              </w:rPr>
            </w:pPr>
            <w:r w:rsidRPr="001E526B">
              <w:rPr>
                <w:rFonts w:ascii="GHEA Grapalat" w:hAnsi="GHEA Grapalat"/>
                <w:sz w:val="16"/>
                <w:szCs w:val="16"/>
                <w:lang w:val="hy-AM"/>
              </w:rPr>
              <w:t xml:space="preserve">Պայմանագրի ուժի մեջ մտնելուց հետո առավելագույնը </w:t>
            </w:r>
            <w:r>
              <w:rPr>
                <w:rFonts w:ascii="GHEA Grapalat" w:hAnsi="GHEA Grapalat"/>
                <w:sz w:val="16"/>
                <w:szCs w:val="16"/>
                <w:lang w:val="hy-AM"/>
              </w:rPr>
              <w:t>12</w:t>
            </w:r>
            <w:r w:rsidRPr="001E526B">
              <w:rPr>
                <w:rFonts w:ascii="GHEA Grapalat" w:hAnsi="GHEA Grapalat"/>
                <w:sz w:val="16"/>
                <w:szCs w:val="16"/>
                <w:lang w:val="hy-AM"/>
              </w:rPr>
              <w:t>0 օրացուցային օրվա ընթաց</w:t>
            </w:r>
            <w:r>
              <w:rPr>
                <w:rFonts w:ascii="GHEA Grapalat" w:hAnsi="GHEA Grapalat"/>
                <w:sz w:val="16"/>
                <w:szCs w:val="16"/>
                <w:lang w:val="hy-AM"/>
              </w:rPr>
              <w:t>քում</w:t>
            </w:r>
          </w:p>
        </w:tc>
      </w:tr>
      <w:tr w:rsidR="00FE54DA" w:rsidRPr="00FE54DA" w14:paraId="24BA3BEB" w14:textId="77777777" w:rsidTr="00FE54DA">
        <w:trPr>
          <w:trHeight w:val="53"/>
        </w:trPr>
        <w:tc>
          <w:tcPr>
            <w:tcW w:w="709" w:type="dxa"/>
            <w:vMerge/>
          </w:tcPr>
          <w:p w14:paraId="1EBC5560"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3A240596"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12F730CC"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720286A7" w14:textId="199C9990" w:rsidR="00FE54DA" w:rsidRPr="001E526B" w:rsidRDefault="00FE54DA" w:rsidP="001E526B">
            <w:pPr>
              <w:jc w:val="both"/>
              <w:rPr>
                <w:rFonts w:ascii="Sylfaen" w:hAnsi="Sylfaen"/>
                <w:b/>
                <w:sz w:val="16"/>
                <w:szCs w:val="16"/>
                <w:lang w:val="hy-AM"/>
              </w:rPr>
            </w:pPr>
            <w:r w:rsidRPr="001E526B">
              <w:rPr>
                <w:rFonts w:ascii="Sylfaen" w:hAnsi="Sylfaen"/>
                <w:b/>
                <w:sz w:val="16"/>
                <w:szCs w:val="16"/>
                <w:lang w:val="hy-AM"/>
              </w:rPr>
              <w:t>Քարշիչ պահարան սեղանի վերնամասը – HPL պլաստիկ</w:t>
            </w:r>
          </w:p>
          <w:p w14:paraId="65F49E77" w14:textId="77777777" w:rsidR="00FE54DA" w:rsidRPr="001E526B" w:rsidRDefault="00FE54DA" w:rsidP="001E526B">
            <w:pPr>
              <w:jc w:val="both"/>
              <w:rPr>
                <w:rFonts w:ascii="Sylfaen" w:hAnsi="Sylfaen"/>
                <w:b/>
                <w:sz w:val="16"/>
                <w:szCs w:val="16"/>
              </w:rPr>
            </w:pPr>
            <w:r w:rsidRPr="001E526B">
              <w:rPr>
                <w:rFonts w:ascii="Sylfaen" w:hAnsi="Sylfaen"/>
                <w:b/>
                <w:sz w:val="16"/>
                <w:szCs w:val="16"/>
              </w:rPr>
              <w:t xml:space="preserve">(ներառված </w:t>
            </w:r>
            <w:r w:rsidRPr="001E526B">
              <w:rPr>
                <w:rFonts w:ascii="Sylfaen" w:hAnsi="Sylfaen"/>
                <w:b/>
                <w:sz w:val="16"/>
                <w:szCs w:val="16"/>
                <w:lang w:val="hy-AM"/>
              </w:rPr>
              <w:t>հավաքածուով</w:t>
            </w:r>
            <w:r w:rsidRPr="001E526B">
              <w:rPr>
                <w:rFonts w:ascii="Sylfaen" w:hAnsi="Sylfaen"/>
                <w:b/>
                <w:sz w:val="16"/>
                <w:szCs w:val="16"/>
              </w:rPr>
              <w:t>)</w:t>
            </w:r>
          </w:p>
          <w:p w14:paraId="74702759" w14:textId="77777777" w:rsidR="00FE54DA" w:rsidRPr="001E526B" w:rsidRDefault="00FE54DA" w:rsidP="001E526B">
            <w:pPr>
              <w:jc w:val="both"/>
              <w:rPr>
                <w:rFonts w:ascii="Sylfaen" w:hAnsi="Sylfaen"/>
                <w:b/>
                <w:sz w:val="16"/>
                <w:szCs w:val="16"/>
              </w:rPr>
            </w:pPr>
          </w:p>
          <w:p w14:paraId="0DA285A9" w14:textId="77777777" w:rsidR="00FE54DA" w:rsidRPr="001E526B" w:rsidRDefault="00FE54DA" w:rsidP="001E526B">
            <w:pPr>
              <w:jc w:val="both"/>
              <w:rPr>
                <w:rFonts w:ascii="Sylfaen" w:hAnsi="Sylfaen"/>
                <w:b/>
                <w:sz w:val="16"/>
                <w:szCs w:val="16"/>
              </w:rPr>
            </w:pPr>
            <w:r w:rsidRPr="001E526B">
              <w:rPr>
                <w:rFonts w:ascii="Sylfaen" w:hAnsi="Sylfaen"/>
                <w:b/>
                <w:sz w:val="16"/>
                <w:szCs w:val="16"/>
              </w:rPr>
              <w:t>Քանակ՝ 2 հատ։</w:t>
            </w:r>
          </w:p>
          <w:p w14:paraId="2EEE4F7B" w14:textId="77777777" w:rsidR="00FE54DA" w:rsidRPr="001E526B" w:rsidRDefault="00FE54DA" w:rsidP="001E526B">
            <w:pPr>
              <w:jc w:val="both"/>
              <w:rPr>
                <w:rFonts w:ascii="Sylfaen" w:hAnsi="Sylfaen"/>
                <w:sz w:val="16"/>
                <w:szCs w:val="16"/>
              </w:rPr>
            </w:pPr>
          </w:p>
          <w:p w14:paraId="076BE62C" w14:textId="55DE5E2C" w:rsidR="00FE54DA" w:rsidRPr="001E526B" w:rsidRDefault="00FE54DA" w:rsidP="001E526B">
            <w:pPr>
              <w:pStyle w:val="NoSpacing"/>
              <w:jc w:val="both"/>
              <w:rPr>
                <w:sz w:val="16"/>
                <w:szCs w:val="16"/>
              </w:rPr>
            </w:pPr>
            <w:r w:rsidRPr="001E526B">
              <w:rPr>
                <w:noProof/>
                <w:sz w:val="16"/>
                <w:szCs w:val="16"/>
                <w:lang w:val="en-US"/>
              </w:rPr>
              <w:drawing>
                <wp:inline distT="0" distB="0" distL="0" distR="0" wp14:anchorId="43468B6E" wp14:editId="2640B40B">
                  <wp:extent cx="741204" cy="1074420"/>
                  <wp:effectExtent l="0" t="0" r="1905" b="0"/>
                  <wp:docPr id="6" name="Picture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6009" cy="1095881"/>
                          </a:xfrm>
                          <a:prstGeom prst="rect">
                            <a:avLst/>
                          </a:prstGeom>
                          <a:noFill/>
                          <a:ln>
                            <a:noFill/>
                          </a:ln>
                        </pic:spPr>
                      </pic:pic>
                    </a:graphicData>
                  </a:graphic>
                </wp:inline>
              </w:drawing>
            </w:r>
            <w:r w:rsidRPr="001E526B">
              <w:rPr>
                <w:noProof/>
                <w:sz w:val="16"/>
                <w:szCs w:val="16"/>
                <w:lang w:val="en-US"/>
              </w:rPr>
              <w:drawing>
                <wp:inline distT="0" distB="0" distL="0" distR="0" wp14:anchorId="7F5957F6" wp14:editId="21907B7E">
                  <wp:extent cx="705086" cy="6680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11523" cy="674119"/>
                          </a:xfrm>
                          <a:prstGeom prst="rect">
                            <a:avLst/>
                          </a:prstGeom>
                          <a:noFill/>
                          <a:ln>
                            <a:noFill/>
                          </a:ln>
                        </pic:spPr>
                      </pic:pic>
                    </a:graphicData>
                  </a:graphic>
                </wp:inline>
              </w:drawing>
            </w:r>
            <w:r w:rsidRPr="001E526B">
              <w:rPr>
                <w:noProof/>
                <w:sz w:val="16"/>
                <w:szCs w:val="16"/>
                <w:lang w:val="en-US"/>
              </w:rPr>
              <w:drawing>
                <wp:inline distT="0" distB="0" distL="0" distR="0" wp14:anchorId="4ECFA0F7" wp14:editId="0E5EFB8D">
                  <wp:extent cx="582074" cy="550545"/>
                  <wp:effectExtent l="0" t="0" r="889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8651" cy="556765"/>
                          </a:xfrm>
                          <a:prstGeom prst="rect">
                            <a:avLst/>
                          </a:prstGeom>
                          <a:noFill/>
                          <a:ln>
                            <a:noFill/>
                          </a:ln>
                        </pic:spPr>
                      </pic:pic>
                    </a:graphicData>
                  </a:graphic>
                </wp:inline>
              </w:drawing>
            </w:r>
          </w:p>
          <w:p w14:paraId="1B388F6D" w14:textId="6CE4FF33" w:rsidR="00FE54DA" w:rsidRPr="001E526B" w:rsidRDefault="00FE54DA" w:rsidP="001E526B">
            <w:pPr>
              <w:jc w:val="both"/>
              <w:rPr>
                <w:rFonts w:ascii="Sylfaen" w:hAnsi="Sylfaen"/>
                <w:sz w:val="16"/>
                <w:szCs w:val="16"/>
                <w:lang w:val="hy-AM"/>
              </w:rPr>
            </w:pPr>
          </w:p>
          <w:p w14:paraId="16A6B916" w14:textId="2BBA0AAE"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արտաքին չափերը պետք է լինեն ոչ պակաս, քան՝</w:t>
            </w:r>
          </w:p>
          <w:p w14:paraId="15172E1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Երկարություն – 1500 մմ</w:t>
            </w:r>
          </w:p>
          <w:p w14:paraId="35505C4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Խորություն – 840 մմ</w:t>
            </w:r>
          </w:p>
          <w:p w14:paraId="66F02E6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Բարձրություն – 2300 մմ։</w:t>
            </w:r>
          </w:p>
          <w:p w14:paraId="273060B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տարածքի ընդհանուր չափերը պետք է լինեն ոչ պակաս, քան՝</w:t>
            </w:r>
          </w:p>
          <w:p w14:paraId="05FAEA4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Երկարություն – 1470 մմ</w:t>
            </w:r>
          </w:p>
          <w:p w14:paraId="05FB710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Խորություն – 700 մմ</w:t>
            </w:r>
          </w:p>
          <w:p w14:paraId="1A2CDAD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Բարձրություն – 1240 մմ</w:t>
            </w:r>
          </w:p>
          <w:p w14:paraId="45D418C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բարձրությունը պետք է կարգավորվի առնվազն 10 մմ տրամագծով հենարանային մեխանիզմներով՝ 0-40 մմ պլաստիկ հիմքով։</w:t>
            </w:r>
          </w:p>
          <w:p w14:paraId="74C7B71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պահարանը պետք է բաղկացած լինի երկու մասից՝ հավաքված շրջանակից և հավաքված վերին տուփից։</w:t>
            </w:r>
          </w:p>
          <w:p w14:paraId="2CC74EDC" w14:textId="77777777" w:rsidR="00FE54DA" w:rsidRPr="001E526B" w:rsidRDefault="00FE54DA" w:rsidP="001E526B">
            <w:pPr>
              <w:jc w:val="both"/>
              <w:rPr>
                <w:rFonts w:ascii="Sylfaen" w:hAnsi="Sylfaen"/>
                <w:sz w:val="16"/>
                <w:szCs w:val="16"/>
                <w:lang w:val="hy-AM"/>
              </w:rPr>
            </w:pPr>
          </w:p>
          <w:p w14:paraId="75292A9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հիմքը պետք է բաղկացած լինի ծալովի շրջանակից՝ ուղղանկյուն պողպատե պրոֆիլից պատրաստված երկու կողային ուղղահայաց հենարաններով (հիմնական պրոֆիլների լայնական հատույթի մակերեսը պետք է լինի առնվազն 60×30 մմ, պրոֆիլի պատի հաստությունը պետք է լինի առնվազն 2.0 մմ՝ կառուցվածքի կոշտությունն ու կայունությունն ապահովելու համար) և պետք է հողանցված լինի։ Եռակցման շերտը պետք է զգուշորեն հանվի և մաքրվի։ Մակերեսները պետք է նախապատվեն (грунтование) ներկելուց առաջ։ Մետաղական շրջանակի բոլոր մասերը պետք է ներկված լինեն RAL 7035 փոշեպատ ներկով։</w:t>
            </w:r>
          </w:p>
          <w:p w14:paraId="47547099" w14:textId="77777777" w:rsidR="00FE54DA" w:rsidRPr="001E526B" w:rsidRDefault="00FE54DA" w:rsidP="001E526B">
            <w:pPr>
              <w:jc w:val="both"/>
              <w:rPr>
                <w:rFonts w:ascii="Sylfaen" w:hAnsi="Sylfaen"/>
                <w:sz w:val="16"/>
                <w:szCs w:val="16"/>
                <w:lang w:val="hy-AM"/>
              </w:rPr>
            </w:pPr>
          </w:p>
          <w:p w14:paraId="0D7073D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Տուփի առջևի ուղեցույց սյուները պետք է պատրաստված լինեն կառուցվածքային մոնոլիտ ալյումինե պրոֆիլներից՝ առնվազն 130×103 մմ լայնական հատույթով, երկու կողմերում էլ աերոդինամիկ կլորացմամբ՝ ուղղահայաց ուղղությամբ։ Պրոֆիլի առջևի կողմը՝ հանվող խցանով, պետք է թեքված լինի դեպի բարձրացնող ցանցերը՝ շերտավոր օդի հոսք ապահովելու համար։ Դարակների դիզայնը պետք է թույլ տա դրանց մեջ տեղադրել լրացուցիչ սարքավորումներ առանց միջամտության և անվտանգ կերպով հակակշիռների համար։ Դարակները պետք է փոշեպատված լինեն RAL 7035-ով։ Հեշտ հանվող ալյումինե </w:t>
            </w:r>
            <w:r w:rsidRPr="001E526B">
              <w:rPr>
                <w:rFonts w:ascii="Sylfaen" w:hAnsi="Sylfaen"/>
                <w:sz w:val="16"/>
                <w:szCs w:val="16"/>
                <w:lang w:val="hy-AM"/>
              </w:rPr>
              <w:lastRenderedPageBreak/>
              <w:t>խցանները պետք է փոշեպատված լինեն RAL 5023-ով։ Չի թույլատրվում խցանները դարակներին ամրացնել ինքնահոսքի պտուտակներով, պտուտակներով կամ գամերով։</w:t>
            </w:r>
          </w:p>
          <w:p w14:paraId="2E18421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Աջ հենարանի հեշտությամբ հանվող խցանի վրա պետք է տեղադրվեն հետևյալը՝</w:t>
            </w:r>
          </w:p>
          <w:p w14:paraId="73AD31E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լույսի անջատիչ, առնվազն IP54 փոշուց և խոնավությունից պաշտպանության դասով։</w:t>
            </w:r>
          </w:p>
          <w:p w14:paraId="5660E6FA" w14:textId="537F1C04"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2 </w:t>
            </w:r>
            <w:r>
              <w:rPr>
                <w:rFonts w:ascii="Sylfaen" w:hAnsi="Sylfaen"/>
                <w:sz w:val="16"/>
                <w:szCs w:val="16"/>
                <w:lang w:val="hy-AM"/>
              </w:rPr>
              <w:t>220 Վ</w:t>
            </w:r>
            <w:r w:rsidRPr="001E526B">
              <w:rPr>
                <w:rFonts w:ascii="Sylfaen" w:hAnsi="Sylfaen"/>
                <w:sz w:val="16"/>
                <w:szCs w:val="16"/>
                <w:lang w:val="hy-AM"/>
              </w:rPr>
              <w:t xml:space="preserve"> ջրից պաշտպանված վարդակներ՝ առնվազն IP54 փոշուց և խոնավությունից պաշտպանության դասով, յուրաքանչյուրը նախատեսված 3.2 կՎտ հզորության համար։</w:t>
            </w:r>
          </w:p>
          <w:p w14:paraId="5E89E02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Տուփը պետք է ունենա հետևյալ կառուցվածքը՝ կողային պատերը պետք է պատրաստված լինեն կոփված ապակուց, ամրացված ալյումինե պրոֆիլից պատրաստված շրջանակներում, ներկված RAL 7035 փոշեներկով։ Աշխատանքային խցիկի հետևի պատը, օդափոխման վահանակները և տանիքը պետք է պատրաստված լինեն առնվազն 3 մմ հաստությամբ պոլիպրոպիլենից։ Օդափոխման վահանակները պետք է հեշտությամբ հանվեն։</w:t>
            </w:r>
          </w:p>
          <w:p w14:paraId="6A69487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խցիկի ներսում գտնվող տանիքին պետք է տեղադրվի առնվազն 10 Վտ հզորությամբ և առնվազն IP65 պաշտպանության դասով փոշուց և խոնավությունից պաշտպանված LED լամպ։</w:t>
            </w:r>
          </w:p>
          <w:p w14:paraId="640E6A6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խցիկի տանիքին պետք է տեղադրվի առնվազն 250 մմ տրամագծով պոլիպրոպիլենային եզր՝ օդափոխման համակարգին միանալու համար, միացման տուփ՝ 16 Ա հոսանքի անջատիչով։</w:t>
            </w:r>
          </w:p>
          <w:p w14:paraId="1813E0F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Էլեկտրական տեղադրման արտադրանքը պետք է համապատասխանի ԳՕՍՏ 12.2.007.0-75 ստանդարտին։</w:t>
            </w:r>
          </w:p>
          <w:p w14:paraId="4DA9E90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խցիկը պետք է ունենա առնվազն 3 արտանետման մակարդակ։</w:t>
            </w:r>
          </w:p>
          <w:p w14:paraId="0A5E6D9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տարածքը պետք է փակ լինի երկու կախյալ բարձրացնող էկրաններով, որոնք պատրաստված են կոփված ապակուց՝ RAL 7035 փոշեպատ ներկով ներկված ալյումինե պրոֆիլից պատրաստված շրջանակում։ Էկրանների բարձրացնող մեխանիզմը պետք է ապահովի դրանց հեշտ շարժումը և հուսալի ամրացումը ցանկացած տվյալ մակարդակում։ Ստորին էկրանի շարժման արագությունը պետք է լինի երկու անգամ ավելի մեծ, քան վերին էկրանի շարժման արագությունը։ Էկրանների ընդհանուր բարձրությունը պետք է լինի առնվազն 780 մմ։ Երբ աշխատանքային տուփը լիովին բաց է, էկրանները չպետք է դուրս գան Քարշիչ պահարանի մարմնի չափսերից։</w:t>
            </w:r>
          </w:p>
          <w:p w14:paraId="639F19D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Վերին ամրացված էկրանը, որը ունի ոչ ավելի, քան 395 մմ բարձրություն, պետք է պատրաստված լինի առնվազն 1 մմ հաստությամբ պողպատից, ներկված RAL 5023 փոշեպատ ներկով։ Էկրանի հակակշիռները պետք է տեղադրվեն մոնոլիտ ալյումինե պրոֆիլից պատրաստված առջևի հենասյուներում՝ հեշտությամբ հանվող ալյումինե խցանով, և պետք է միացվեն էկրանին պոլիամիդային կամարներից պատրաստված առնվազն 4 մալուխով՝ բլոկային համակարգի միջոցով։ Ցանցը բարձրացնելու կամ իջեցնելու համար անհրաժեշտ ուժը չպետք է գերազանցի 30 Ն։</w:t>
            </w:r>
          </w:p>
          <w:p w14:paraId="69AF1ABB" w14:textId="77777777" w:rsidR="00FE54DA" w:rsidRPr="001E526B" w:rsidRDefault="00FE54DA" w:rsidP="001E526B">
            <w:pPr>
              <w:jc w:val="both"/>
              <w:rPr>
                <w:rFonts w:ascii="Sylfaen" w:hAnsi="Sylfaen"/>
                <w:sz w:val="16"/>
                <w:szCs w:val="16"/>
                <w:lang w:val="hy-AM"/>
              </w:rPr>
            </w:pPr>
          </w:p>
          <w:p w14:paraId="7DA158A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Առջևի բռնակը պետք է լինի առնվազն 1234 մմ երկարությամբ, պատրաստված լինի մոնոլիտ ալյումինե պրոֆիլից, ներկված RAL 5023 ներկով և ունենա աերոդինամիկ կլորացված պրոֆիլ։ Բռնակի ծայրերը պետք է պաշտպանված լինեն առնվազն 2 մմ հաստությամբ պլաստիկ խցաններով։ Բռնակը պետք է տեղադրված լինի անկյան տակ՝ ցանցի ուղղահայաց հարթության նկատմամբ, և ունենա աերոդինամիկ ճեղք։ Բռնակի կառուցվածքը պետք է ապահովի աշխատանքային տարածքի ամբողջական ծածկույթը՝ իջեցված ցանցերով՝ փորձերի ընթացքում ռեակտիվների հնարավոր ցայտքը կանխելու համար, միաժամանակ պահպանելով բռնակի տակ առնվազն 15 մմ բարձրությամբ աերոդինամիկ ճեղք՝ արդյունավետ ներծծման և օդափոխության համակարգի վրա բեռը նվազեցնելու համար։</w:t>
            </w:r>
          </w:p>
          <w:p w14:paraId="31D35EB4" w14:textId="77777777" w:rsidR="00FE54DA" w:rsidRPr="001E526B" w:rsidRDefault="00FE54DA" w:rsidP="001E526B">
            <w:pPr>
              <w:jc w:val="both"/>
              <w:rPr>
                <w:rFonts w:ascii="Sylfaen" w:hAnsi="Sylfaen"/>
                <w:sz w:val="16"/>
                <w:szCs w:val="16"/>
                <w:lang w:val="hy-AM"/>
              </w:rPr>
            </w:pPr>
          </w:p>
          <w:p w14:paraId="14E4FD6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Տուփի աշխատանքային մակերեսը (սեղանի վերնամասը).</w:t>
            </w:r>
          </w:p>
          <w:p w14:paraId="2FDB16D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lastRenderedPageBreak/>
              <w:t>- TR Պետք է պատրաստված լինի առնվազն 6 մմ հաստությամբ HPL պլաստիկից։ Մակերեսի նյութը պետք է լինի քիմիապես դիմացկուն, ունենա արտադրողի կողմից տրված վկայական, որը հաստատում է քիմիական ռեակտիվների նկատմամբ դրա քիմիական դիմադրությունը առնվազն 24 ժամ։ Նյութի աշխատանքային մակերեսը չպետք է քայքայվի հետևյալ գործոնների ազդեցությամբ՝ խտացված թթուներ (96% ծծմբական, 70% ազոտական, 37% աղաթթու, 85% ֆոսֆորական, թագավորական ջուր), անօրգանական ալկալիներ, օրգանական լուծիչներ: Մակերեսը չպետք է ներկված լինի ներկանյութերով:</w:t>
            </w:r>
          </w:p>
          <w:p w14:paraId="0308F51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Քարշիչ պահարանի սպասարկման վահանակը պետք է պատրաստված լինի մետաղական տուփի տեսքով՝ առնվազն 121×60 մմ լայնական հատույթով և ներկված RAL 5023 փոշեներկով: Սպասարկման վահանակը պետք է տեղադրված լինի հորիզոնական դիրքով և նախատեսված լինի ջրամատակարարման փականների, գազերի և լրացուցիչ էլեկտրական ագրեգատների տեղադրման համար։</w:t>
            </w:r>
          </w:p>
          <w:p w14:paraId="09AEBD1C" w14:textId="77777777" w:rsidR="00FE54DA" w:rsidRPr="001E526B" w:rsidRDefault="00FE54DA" w:rsidP="001E526B">
            <w:pPr>
              <w:jc w:val="both"/>
              <w:rPr>
                <w:rFonts w:ascii="Sylfaen" w:hAnsi="Sylfaen"/>
                <w:sz w:val="16"/>
                <w:szCs w:val="16"/>
                <w:lang w:val="hy-AM"/>
              </w:rPr>
            </w:pPr>
          </w:p>
          <w:p w14:paraId="0F99A18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Լրացուցիչ սարքավորումներ՝</w:t>
            </w:r>
          </w:p>
          <w:p w14:paraId="13D6BE6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Տեխնիկական կերամիկայից պատրաստված ներկառուցված մոնոլիտ ջրահեռացման լվացարան՝ առնվազն 198x116x150 մմ չափսերով, առնվազն 155×78x94 մմ ներքին չափսերով: Լվացարանը պետք է տեղադրվի ձախ անկյունում։</w:t>
            </w:r>
          </w:p>
          <w:p w14:paraId="305273FB" w14:textId="2C07714B"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 անկյունային ջրի ելքային խողովակ (90 աստիճանի անկյուն), առնվազն 150 մմ ելքային երկարությամբ, ջրամատակարարման համար նախատեսված հեռակառավարման փականով: Խողովակը պետք է տեղակայված լինի աշխատանքային խցիկի հետևի պատին: Փականը պետք է տեղակայված լինի սպասարկման վահանակի վրա: </w:t>
            </w:r>
          </w:p>
          <w:p w14:paraId="6638331E" w14:textId="77777777" w:rsidR="00FE54DA" w:rsidRPr="001E526B" w:rsidRDefault="00FE54DA" w:rsidP="001E526B">
            <w:pPr>
              <w:jc w:val="both"/>
              <w:rPr>
                <w:rFonts w:ascii="Sylfaen" w:hAnsi="Sylfaen"/>
                <w:sz w:val="16"/>
                <w:szCs w:val="16"/>
                <w:lang w:val="hy-AM"/>
              </w:rPr>
            </w:pPr>
          </w:p>
          <w:p w14:paraId="150E00AC" w14:textId="4EF56DA8"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Ներկառուցված պահարան տեղադրված աշխատանքային տուփի տակ՝ շրջանակային հիմքում։</w:t>
            </w:r>
          </w:p>
          <w:p w14:paraId="553C7E88" w14:textId="77777777" w:rsidR="00FE54DA" w:rsidRPr="001E526B" w:rsidRDefault="00FE54DA" w:rsidP="001E526B">
            <w:pPr>
              <w:jc w:val="both"/>
              <w:rPr>
                <w:rFonts w:ascii="Sylfaen" w:hAnsi="Sylfaen"/>
                <w:sz w:val="16"/>
                <w:szCs w:val="16"/>
                <w:lang w:val="hy-AM"/>
              </w:rPr>
            </w:pPr>
          </w:p>
          <w:p w14:paraId="0CCEFC2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արտաքին չափերը պետք է լինեն ոչ պակաս, քան՝</w:t>
            </w:r>
          </w:p>
          <w:p w14:paraId="7BAC285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Երկարություն՝ 1434 մմ</w:t>
            </w:r>
          </w:p>
          <w:p w14:paraId="1694E9C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Խորություն՝ 460 մմ</w:t>
            </w:r>
          </w:p>
          <w:p w14:paraId="69D92C1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Բարձրություն՝ 700 մմ</w:t>
            </w:r>
          </w:p>
          <w:p w14:paraId="4B7E56E9" w14:textId="77777777" w:rsidR="00FE54DA" w:rsidRPr="001E526B" w:rsidRDefault="00FE54DA" w:rsidP="001E526B">
            <w:pPr>
              <w:jc w:val="both"/>
              <w:rPr>
                <w:rFonts w:ascii="Sylfaen" w:hAnsi="Sylfaen"/>
                <w:sz w:val="16"/>
                <w:szCs w:val="16"/>
                <w:lang w:val="hy-AM"/>
              </w:rPr>
            </w:pPr>
          </w:p>
          <w:p w14:paraId="48D9049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կորպուսը պետք է ամբողջությամբ պատրաստված լինի պոլիպրոպիլենից՝ առնվազն 8 մմ հաստությամբ։</w:t>
            </w:r>
          </w:p>
          <w:p w14:paraId="48919D1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Պահարանը պետք է բաժանված լինի երկու հավասար հատվածների, աջը պետք է ունենա ներկառուցված դարակ՝ պատրաստված պոլիպրոպիլենից՝ առնվազն 15 մմ հաստությամբ։ Պահարանի հետևի պատին պետք է լինի առնվազն 100 մմ տրամագծով անցք՝ արտանետման եզրը տեղադրելու համար։ Պահարանի դիզայնը և եզրի տեղադրությունը պետք է ապահովեն ռեակտիվների գոլորշիների հեռացումը պահարանի երկու խցիկներից։</w:t>
            </w:r>
          </w:p>
          <w:p w14:paraId="1544A12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Պահարանը պետք է հագեցած լինի առնվազն 650×416×40 մմ չափսի պոլիպրոպիլենային կյուվետով (պոլիպրոպիլենի հաստությունը պետք է լինի առնվազն 6 մմ)։ Պահարանի սահող դռները պետք է պատրաստված լինեն HPL պլաստիկից՝ առնվազն 4 մմ հաստությամբ: Յուրաքանչյուր դուռ պետք է ունենա ուղղահայաց տեղադրված կապույտ գույնի պոլիպրոպիլենային բռնակ-ամրակ՝ ոչ ավելի, քան 140 մմ երկարությամբ:</w:t>
            </w:r>
          </w:p>
          <w:p w14:paraId="04E7EDB4" w14:textId="048D20C9"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պահարանի օդափոխման համակարգ</w:t>
            </w:r>
            <w:r>
              <w:rPr>
                <w:rFonts w:ascii="Sylfaen" w:hAnsi="Sylfaen"/>
                <w:sz w:val="16"/>
                <w:szCs w:val="16"/>
                <w:lang w:val="hy-AM"/>
              </w:rPr>
              <w:t>,</w:t>
            </w:r>
          </w:p>
          <w:p w14:paraId="5096C843" w14:textId="00A63D5F" w:rsidR="00FE54DA" w:rsidRPr="008D2EE1" w:rsidRDefault="00FE54DA" w:rsidP="001E526B">
            <w:pPr>
              <w:jc w:val="both"/>
              <w:rPr>
                <w:rFonts w:ascii="Sylfaen" w:hAnsi="Sylfaen"/>
                <w:sz w:val="16"/>
                <w:szCs w:val="16"/>
                <w:lang w:val="hy-AM"/>
              </w:rPr>
            </w:pPr>
            <w:r w:rsidRPr="001E526B">
              <w:rPr>
                <w:rFonts w:ascii="Sylfaen" w:hAnsi="Sylfaen"/>
                <w:sz w:val="16"/>
                <w:szCs w:val="16"/>
                <w:lang w:val="hy-AM"/>
              </w:rPr>
              <w:t>կողային տուփերի հավաքածու</w:t>
            </w:r>
            <w:r>
              <w:rPr>
                <w:rFonts w:ascii="Sylfaen" w:hAnsi="Sylfaen"/>
                <w:sz w:val="16"/>
                <w:szCs w:val="16"/>
                <w:lang w:val="hy-AM"/>
              </w:rPr>
              <w:t>յով,</w:t>
            </w:r>
          </w:p>
          <w:p w14:paraId="3017CBC4" w14:textId="438DA32F" w:rsidR="00FE54DA" w:rsidRPr="001E526B" w:rsidRDefault="00FE54DA" w:rsidP="001E526B">
            <w:pPr>
              <w:spacing w:after="120"/>
              <w:jc w:val="both"/>
              <w:rPr>
                <w:rFonts w:ascii="GHEA Grapalat" w:hAnsi="GHEA Grapalat"/>
                <w:sz w:val="16"/>
                <w:szCs w:val="16"/>
                <w:lang w:val="hy-AM"/>
              </w:rPr>
            </w:pPr>
            <w:r w:rsidRPr="001E526B">
              <w:rPr>
                <w:rFonts w:ascii="Sylfaen" w:hAnsi="Sylfaen"/>
                <w:sz w:val="16"/>
                <w:szCs w:val="16"/>
                <w:lang w:val="hy-AM"/>
              </w:rPr>
              <w:t>Քարշիչ պահարանի խողովակը պետք է ունենա առնվազն 2 կողային տուփ, որոնք տեղադրված են պահարանի շրջանակի հիմքում: Յուրաքանչյուր տուփի ընդհանուր չափսերը պետք է լինեն առնվազն 739×98×20 մմ: Տուփերը պետք է պատրաստված լինեն առնվազն 0.8 մմ հաստությամբ պողպատից, ներկված RAL 7035 փոշեպատ ներկով՝ «շագրեն» տեքստուրայով: Տուփերը պետք է ամրացվեն պահարանի շրջանակի հիմքի շրջանակին՝ օգտագործելով ինքնահպման պտուտակներ:</w:t>
            </w:r>
          </w:p>
        </w:tc>
        <w:tc>
          <w:tcPr>
            <w:tcW w:w="992" w:type="dxa"/>
            <w:vMerge/>
          </w:tcPr>
          <w:p w14:paraId="1BF0E6E3"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2577ED62"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04DA952F"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5099D19D"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380B4DF3" w14:textId="77777777" w:rsidR="00FE54DA" w:rsidRPr="001E526B" w:rsidRDefault="00FE54DA" w:rsidP="001E526B">
            <w:pPr>
              <w:spacing w:after="120"/>
              <w:jc w:val="both"/>
              <w:rPr>
                <w:rFonts w:ascii="GHEA Grapalat" w:hAnsi="GHEA Grapalat"/>
                <w:sz w:val="16"/>
                <w:szCs w:val="16"/>
                <w:lang w:val="hy-AM"/>
              </w:rPr>
            </w:pPr>
          </w:p>
        </w:tc>
      </w:tr>
      <w:tr w:rsidR="00FE54DA" w:rsidRPr="00E258FF" w14:paraId="6E93E805" w14:textId="77777777" w:rsidTr="00FE54DA">
        <w:trPr>
          <w:trHeight w:val="53"/>
        </w:trPr>
        <w:tc>
          <w:tcPr>
            <w:tcW w:w="709" w:type="dxa"/>
            <w:vMerge/>
          </w:tcPr>
          <w:p w14:paraId="17997BA4"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7629112D"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2084D9F2"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2583CD0A" w14:textId="77777777" w:rsidR="00FE54DA" w:rsidRPr="001E526B" w:rsidRDefault="00FE54DA" w:rsidP="001E526B">
            <w:pPr>
              <w:jc w:val="both"/>
              <w:rPr>
                <w:rFonts w:ascii="Sylfaen" w:eastAsia="Calibri" w:hAnsi="Sylfaen" w:cs="Arial"/>
                <w:b/>
                <w:sz w:val="16"/>
                <w:szCs w:val="16"/>
                <w:lang w:val="ru-RU"/>
              </w:rPr>
            </w:pPr>
            <w:r w:rsidRPr="001E526B">
              <w:rPr>
                <w:rFonts w:ascii="Sylfaen" w:eastAsia="Calibri" w:hAnsi="Sylfaen" w:cs="Arial"/>
                <w:b/>
                <w:sz w:val="16"/>
                <w:szCs w:val="16"/>
                <w:lang w:val="ru-RU"/>
              </w:rPr>
              <w:t>Կշեռքի սեղան</w:t>
            </w:r>
          </w:p>
          <w:p w14:paraId="4C5DC057" w14:textId="5D28A62F" w:rsidR="00FE54DA" w:rsidRPr="001E526B" w:rsidRDefault="00FE54DA" w:rsidP="001E526B">
            <w:pPr>
              <w:pStyle w:val="NoSpacing"/>
              <w:jc w:val="both"/>
              <w:rPr>
                <w:b/>
                <w:sz w:val="16"/>
                <w:szCs w:val="16"/>
              </w:rPr>
            </w:pPr>
            <w:r w:rsidRPr="001E526B">
              <w:rPr>
                <w:rFonts w:ascii="Sylfaen" w:hAnsi="Sylfaen" w:cs="Arial"/>
                <w:b/>
                <w:sz w:val="16"/>
                <w:szCs w:val="16"/>
              </w:rPr>
              <w:t>Քանակ՝ 1 հատ։</w:t>
            </w:r>
          </w:p>
          <w:p w14:paraId="45497777" w14:textId="694C4F10" w:rsidR="00FE54DA" w:rsidRPr="001E526B" w:rsidRDefault="00FE54DA" w:rsidP="001E526B">
            <w:pPr>
              <w:jc w:val="both"/>
              <w:rPr>
                <w:rFonts w:ascii="Sylfaen" w:hAnsi="Sylfaen"/>
                <w:sz w:val="16"/>
                <w:szCs w:val="16"/>
                <w:lang w:val="hy-AM"/>
              </w:rPr>
            </w:pPr>
            <w:r w:rsidRPr="001E526B">
              <w:rPr>
                <w:sz w:val="16"/>
                <w:szCs w:val="16"/>
              </w:rPr>
              <w:object w:dxaOrig="4245" w:dyaOrig="5760" w14:anchorId="7B7C44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833" type="#_x0000_t75" style="width:58.5pt;height:78.75pt" o:ole="">
                  <v:imagedata r:id="rId14" o:title=""/>
                </v:shape>
                <o:OLEObject Type="Embed" ProgID="PBrush" ShapeID="_x0000_i3833" DrawAspect="Content" ObjectID="_1838364085" r:id="rId15"/>
              </w:object>
            </w:r>
          </w:p>
          <w:p w14:paraId="0B7FD7E9" w14:textId="621E73B3"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Նպատակը՝ նախատեսված է թրթռման ազդեցությունը պասիվորեն վերացնելու և կշռման արդյունքների վերարտադրելիությունը վերլուծական և տեխնիկական կշեռքների վրա ապահովելու համար։</w:t>
            </w:r>
          </w:p>
          <w:p w14:paraId="428AAD6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մակերեսի նյութ՝ բնական գրանիտե սալիկ</w:t>
            </w:r>
          </w:p>
          <w:p w14:paraId="5D2C401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Գրանիտե սալիկի չափերը, մմ՝ 630x450x60</w:t>
            </w:r>
          </w:p>
          <w:p w14:paraId="05A4424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Բնական սեղանի հաճախականությունների ստորին սահման, Հց՝ 180</w:t>
            </w:r>
          </w:p>
          <w:p w14:paraId="098F319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Շրջանակի տեսակ՝ մետաղական</w:t>
            </w:r>
          </w:p>
          <w:p w14:paraId="556DAC7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կառուցվածքի տեսակ՝ ուղիղ</w:t>
            </w:r>
          </w:p>
          <w:p w14:paraId="6B7D554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լայնություն, ՝ 630 մմ</w:t>
            </w:r>
          </w:p>
          <w:p w14:paraId="423E342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խորություն, ՝ 450 մմ</w:t>
            </w:r>
          </w:p>
          <w:p w14:paraId="67648E0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բարձրություն, ՝ 900 մմ</w:t>
            </w:r>
          </w:p>
          <w:p w14:paraId="17A9305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Հիմնական շրջանակի նյութ՝ մետաղական</w:t>
            </w:r>
          </w:p>
          <w:p w14:paraId="50AFF08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Շրջանակի տեսակ՝ եռակցված</w:t>
            </w:r>
          </w:p>
          <w:p w14:paraId="08ABB8C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Մետաղական մասերի ծածկույթ՝ էպօքսիդային-պոլիեսթերային փոշեպատ ներկով</w:t>
            </w:r>
          </w:p>
          <w:p w14:paraId="3EDD3BB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Եռակցված կարերի մշակում՝ համաձայն ԳՕՍՏ 5264-80, ԳՕՍՏ 15878-79 ստանդարտների և ներկման համար պատրաստված՝ համաձայն ԳՕՍՏ 9.402-2004 ստանդարտների։</w:t>
            </w:r>
          </w:p>
          <w:p w14:paraId="4848612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Կարգավորվող հենարանների առկայություն</w:t>
            </w:r>
          </w:p>
          <w:p w14:paraId="1BC4CDB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գույնը՝ մոխրագույն՝ համաձայն RAL 7035 կատալոգի՝ շագրենի տեքստուրայով։ Արտադրանքի քաշը՝ ոչ ավելի, քան 76 կգ</w:t>
            </w:r>
          </w:p>
          <w:p w14:paraId="6813F10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Կլիմայական ազդեցություններին դիմադրողականության առումով, արտադրանքը համապատասխանում է UHL 4.2-ին՝ համաձայն ԳՕՍՏ 15150-ի։</w:t>
            </w:r>
          </w:p>
          <w:p w14:paraId="6013027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համապատասխանության չափանիշներ՝ ԳՕՍՏ 16371-2014 և TR CU 025/2012 «Կահույքի արտադրանքի անվտանգության մասին» ստանդարտներ։</w:t>
            </w:r>
          </w:p>
          <w:p w14:paraId="5453914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մատակարարման տեսակը՝ 2 փաթեթ.</w:t>
            </w:r>
          </w:p>
          <w:p w14:paraId="24F889F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Շրջանակ</w:t>
            </w:r>
          </w:p>
          <w:p w14:paraId="6DD26FC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Թիթեղ</w:t>
            </w:r>
          </w:p>
          <w:p w14:paraId="23A9D04A" w14:textId="54BFEE1B" w:rsidR="00FE54DA" w:rsidRPr="001E526B" w:rsidRDefault="00FE54DA" w:rsidP="001E526B">
            <w:pPr>
              <w:spacing w:after="120"/>
              <w:jc w:val="both"/>
              <w:rPr>
                <w:rFonts w:ascii="GHEA Grapalat" w:hAnsi="GHEA Grapalat"/>
                <w:sz w:val="16"/>
                <w:szCs w:val="16"/>
                <w:lang w:val="hy-AM"/>
              </w:rPr>
            </w:pPr>
            <w:r w:rsidRPr="001E526B">
              <w:rPr>
                <w:rFonts w:ascii="Sylfaen" w:hAnsi="Sylfaen"/>
                <w:sz w:val="16"/>
                <w:szCs w:val="16"/>
                <w:lang w:val="hy-AM"/>
              </w:rPr>
              <w:t>Փաստաթղթեր՝ անձնագիր,</w:t>
            </w:r>
          </w:p>
        </w:tc>
        <w:tc>
          <w:tcPr>
            <w:tcW w:w="992" w:type="dxa"/>
            <w:vMerge/>
          </w:tcPr>
          <w:p w14:paraId="44A86346"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065C2788"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186534B9"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7DA45D08"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259209EF" w14:textId="77777777" w:rsidR="00FE54DA" w:rsidRPr="001E526B" w:rsidRDefault="00FE54DA" w:rsidP="001E526B">
            <w:pPr>
              <w:spacing w:after="120"/>
              <w:jc w:val="both"/>
              <w:rPr>
                <w:rFonts w:ascii="GHEA Grapalat" w:hAnsi="GHEA Grapalat"/>
                <w:sz w:val="16"/>
                <w:szCs w:val="16"/>
                <w:lang w:val="hy-AM"/>
              </w:rPr>
            </w:pPr>
          </w:p>
        </w:tc>
      </w:tr>
      <w:tr w:rsidR="00FE54DA" w:rsidRPr="00FE54DA" w14:paraId="25599C68" w14:textId="77777777" w:rsidTr="00FE54DA">
        <w:trPr>
          <w:trHeight w:val="53"/>
        </w:trPr>
        <w:tc>
          <w:tcPr>
            <w:tcW w:w="709" w:type="dxa"/>
            <w:vMerge/>
          </w:tcPr>
          <w:p w14:paraId="3B38EB9F"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11B40A82"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4303C53D"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74FDFECF" w14:textId="77777777" w:rsidR="00FE54DA" w:rsidRPr="001E526B" w:rsidRDefault="00FE54DA" w:rsidP="001E526B">
            <w:pPr>
              <w:pStyle w:val="NoSpacing"/>
              <w:jc w:val="both"/>
              <w:rPr>
                <w:rFonts w:ascii="Times New Roman" w:hAnsi="Times New Roman"/>
                <w:b/>
                <w:sz w:val="16"/>
                <w:szCs w:val="16"/>
                <w:lang w:val="hy-AM"/>
              </w:rPr>
            </w:pPr>
            <w:r w:rsidRPr="001E526B">
              <w:rPr>
                <w:rFonts w:ascii="Times New Roman" w:hAnsi="Times New Roman"/>
                <w:b/>
                <w:sz w:val="16"/>
                <w:szCs w:val="16"/>
                <w:lang w:val="hy-AM"/>
              </w:rPr>
              <w:t>Մեկ դռնանի սեղմված գազի բալոնի համար պահարան</w:t>
            </w:r>
          </w:p>
          <w:p w14:paraId="4F255105" w14:textId="77777777" w:rsidR="00FE54DA" w:rsidRPr="001E526B" w:rsidRDefault="00FE54DA" w:rsidP="001E526B">
            <w:pPr>
              <w:pStyle w:val="NoSpacing"/>
              <w:jc w:val="both"/>
              <w:rPr>
                <w:rFonts w:ascii="Times New Roman" w:hAnsi="Times New Roman"/>
                <w:b/>
                <w:sz w:val="16"/>
                <w:szCs w:val="16"/>
                <w:lang w:val="hy-AM"/>
              </w:rPr>
            </w:pPr>
            <w:r w:rsidRPr="001E526B">
              <w:rPr>
                <w:rFonts w:ascii="Times New Roman" w:hAnsi="Times New Roman"/>
                <w:b/>
                <w:sz w:val="16"/>
                <w:szCs w:val="16"/>
                <w:lang w:val="hy-AM"/>
              </w:rPr>
              <w:t>Քանակը՝ 1 հատ</w:t>
            </w:r>
          </w:p>
          <w:p w14:paraId="529D7F9A" w14:textId="307BB015" w:rsidR="00FE54DA" w:rsidRPr="001E526B" w:rsidRDefault="00FE54DA" w:rsidP="001E526B">
            <w:pPr>
              <w:jc w:val="both"/>
              <w:rPr>
                <w:sz w:val="16"/>
                <w:szCs w:val="16"/>
              </w:rPr>
            </w:pPr>
            <w:r w:rsidRPr="001E526B">
              <w:rPr>
                <w:sz w:val="16"/>
                <w:szCs w:val="16"/>
              </w:rPr>
              <w:object w:dxaOrig="2145" w:dyaOrig="5850" w14:anchorId="40B18311">
                <v:shape id="_x0000_i3834" type="#_x0000_t75" style="width:57.75pt;height:156pt" o:ole="">
                  <v:imagedata r:id="rId16" o:title=""/>
                </v:shape>
                <o:OLEObject Type="Embed" ProgID="PBrush" ShapeID="_x0000_i3834" DrawAspect="Content" ObjectID="_1838364086" r:id="rId17"/>
              </w:object>
            </w:r>
          </w:p>
          <w:p w14:paraId="38065D83" w14:textId="1647914A"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Նպատակը Պահարանը նախատեսված է սեղմված գազաբալոններ պահելու համար։</w:t>
            </w:r>
          </w:p>
          <w:p w14:paraId="673E4C12" w14:textId="77777777" w:rsidR="00FE54DA" w:rsidRPr="001E526B" w:rsidRDefault="00FE54DA" w:rsidP="001E526B">
            <w:pPr>
              <w:jc w:val="both"/>
              <w:rPr>
                <w:rFonts w:ascii="Sylfaen" w:hAnsi="Sylfaen"/>
                <w:sz w:val="16"/>
                <w:szCs w:val="16"/>
                <w:lang w:val="hy-AM"/>
              </w:rPr>
            </w:pPr>
          </w:p>
          <w:p w14:paraId="5BF9347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Ընդհանուր չափսեր (ԼxԲxԽ), մմ՝ 355x325x1655*</w:t>
            </w:r>
          </w:p>
          <w:p w14:paraId="025DAE18" w14:textId="77777777" w:rsidR="00FE54DA" w:rsidRPr="001E526B" w:rsidRDefault="00FE54DA" w:rsidP="001E526B">
            <w:pPr>
              <w:jc w:val="both"/>
              <w:rPr>
                <w:rFonts w:ascii="Sylfaen" w:hAnsi="Sylfaen"/>
                <w:sz w:val="16"/>
                <w:szCs w:val="16"/>
                <w:lang w:val="hy-AM"/>
              </w:rPr>
            </w:pPr>
          </w:p>
          <w:p w14:paraId="5EEC766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Դիզայն Պահարանը պետք է բաղկացած լինի ծալովի մետաղական կառուցվածքից՝ երկու կողային պատերից, հիմքից, միջնորմից, երկու հետևի պատերից, տանիքից և երկու դռներից։</w:t>
            </w:r>
          </w:p>
          <w:p w14:paraId="30883E2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Կողային պատերը պետք է լինեն առնվազն (Լ*Բ) 1630*300 մմ չափսերով և պատրաստված լինեն առնվազն 1 մմ հաստությամբ թիթեղյա պողպատից։ Կողային պատերի ներքին կողմերում պետք է լինեն ամրացնողներ։</w:t>
            </w:r>
          </w:p>
          <w:p w14:paraId="75C4D64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Հիմքը պետք է լինի առնվազն (Լ*Բ*Խ) 350*325*25 մմ չափսերով։ Հիմքը պետք է ունենա ամրացնող, ինչպես նաև կողային պատերի, միջնորմի և հետևի պատերի ամրացման կետեր։ Հիմքի բոլոր տարրերը պետք է պատրաստված լինեն առնվազն 1.5 մմ հաստությամբ թիթեղյա պողպատից։ Միջնորմը պետք է լինի առնվազն (Լ*Բ*Բ) 300*63*1630 մմ չափսերով։ Միջնորմի առջևի մասը պետք է պատրաստված լինի 30x30 մմ չափի քառակուսի պողպատե խողովակից՝ առնվազն 1.2 մմ պատի հաստությամբ։ Միջնորմը պետք է ունենա պատյան և U-աձև ալիք՝ հետևի պատերը ամրացնելու համար։ Պատյանը պետք է ունենա միջնորմը հիմքին և տանիքին ամրացնելու տարրեր։ Հետևի պատերը պետք է լինեն առնվազն (Լ*Խ*Բ) 285*20*1625 մմ չափսերով։ Հետևի պատը պետք է ունենա ամրացնող տարրեր և գլանը ամրացնելու տարրեր։ Պահարանը պատին ամրացնելու տարրերը պետք է տեղադրվեն դրսից։ Պատերը պետք է ունենան օդափոխության անցքերի երկու խումբ, որոնք տեղակայված են ներքևում և վերևում։</w:t>
            </w:r>
          </w:p>
          <w:p w14:paraId="1B5E1F0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Տանիքը պետք է լինի առնվազն (Լ*Խ*Բ) 350*325*27 մմ չափսերով և պատրաստված լինի առնվազն 1 մմ հաստությամբ պողպատե թերթից։ Տանիքը պետք է ունենա պահարանի կորպուսին ամրացնելու տարրեր, ինչպես նաև դռներ տեղադրելու տեղեր։</w:t>
            </w:r>
          </w:p>
          <w:p w14:paraId="04D99F2C" w14:textId="77777777" w:rsidR="00FE54DA" w:rsidRPr="001E526B" w:rsidRDefault="00FE54DA" w:rsidP="001E526B">
            <w:pPr>
              <w:jc w:val="both"/>
              <w:rPr>
                <w:rFonts w:ascii="Sylfaen" w:hAnsi="Sylfaen"/>
                <w:sz w:val="16"/>
                <w:szCs w:val="16"/>
                <w:lang w:val="hy-AM"/>
              </w:rPr>
            </w:pPr>
          </w:p>
          <w:p w14:paraId="2BBC1AF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Դռները պետք է լինեն առնվազն (Լ*Խ*Բ) 345*16*1615 մմ չափսերով և ունենան ամրացնող կող։ Դռները պետք է հագեցած լինեն բռնակով, կողպեքով և ապակիով, որը անհրաժեշտ է բալոններում գազի ճնշումը վերահսկելու համար: Դռները պետք է պտտվեն առանցքների շուրջ:</w:t>
            </w:r>
          </w:p>
          <w:p w14:paraId="6A63A0F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բոլոր թիթեղային տարրերը պետք է պատրաստված լինեն պողպատե թիթեղից (առնվազն 1 մմ հաստությամբ):</w:t>
            </w:r>
          </w:p>
          <w:p w14:paraId="0B22194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ծածկույթ Պահարանի բոլոր մետաղական տարրերը պետք է պատված լինեն բարձր ջերմաստիճանային պոլիմերացման ենթարկված էպօքսիդային-պոլիեսթերային ներկով: Ծածկույթը պետք է ունենա բարձր կպչունություն, քիմիական դիմադրություն և լուծիչների նկատմամբ դիմադրություն:</w:t>
            </w:r>
          </w:p>
          <w:p w14:paraId="363005C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lastRenderedPageBreak/>
              <w:t>Արտադրանքի գույնը՝ բաց մոխրագույն՝ ըստ RAL 7035 կատալոգի՝ շագրենի տեքստուրայով:</w:t>
            </w:r>
          </w:p>
          <w:p w14:paraId="6B5A15A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ոչ ավելի, քան 55 կգ:</w:t>
            </w:r>
          </w:p>
          <w:p w14:paraId="12C7ABA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տեսակը՝ Պահարանը մատակարարվում է չհավաքված:</w:t>
            </w:r>
          </w:p>
          <w:p w14:paraId="02B28EDA" w14:textId="11107531" w:rsidR="00FE54DA" w:rsidRPr="001E526B" w:rsidRDefault="00FE54DA" w:rsidP="001E526B">
            <w:pPr>
              <w:spacing w:after="120"/>
              <w:jc w:val="both"/>
              <w:rPr>
                <w:rFonts w:ascii="GHEA Grapalat" w:hAnsi="GHEA Grapalat"/>
                <w:sz w:val="16"/>
                <w:szCs w:val="16"/>
                <w:lang w:val="hy-AM"/>
              </w:rPr>
            </w:pPr>
            <w:r w:rsidRPr="001E526B">
              <w:rPr>
                <w:rFonts w:ascii="Sylfaen" w:hAnsi="Sylfaen"/>
                <w:sz w:val="16"/>
                <w:szCs w:val="16"/>
                <w:lang w:val="hy-AM"/>
              </w:rPr>
              <w:t>Պահարանը պետք է համապատասխանի ԳՕՍՏ 16371-2014 և TR CU 025/2012 «Կահույքի արտադրանքի անվտանգության մասին» պահանջներին: Կլիմայական ազդեցություններին դիմադրության առումով սեղանը համապատասխանում է UHL 4.2 տարբերակին՝ համաձայն ԳՕՍՏ 15150-69-ի: Փաստաթղթեր՝ անձնագիր - 1 օրինակ</w:t>
            </w:r>
          </w:p>
        </w:tc>
        <w:tc>
          <w:tcPr>
            <w:tcW w:w="992" w:type="dxa"/>
            <w:vMerge/>
          </w:tcPr>
          <w:p w14:paraId="171F04EF"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01D4D743"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5D52CEA0"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4CCDAD30"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0979EBD9" w14:textId="77777777" w:rsidR="00FE54DA" w:rsidRPr="001E526B" w:rsidRDefault="00FE54DA" w:rsidP="001E526B">
            <w:pPr>
              <w:spacing w:after="120"/>
              <w:jc w:val="both"/>
              <w:rPr>
                <w:rFonts w:ascii="GHEA Grapalat" w:hAnsi="GHEA Grapalat"/>
                <w:sz w:val="16"/>
                <w:szCs w:val="16"/>
                <w:lang w:val="hy-AM"/>
              </w:rPr>
            </w:pPr>
          </w:p>
        </w:tc>
      </w:tr>
      <w:tr w:rsidR="00FE54DA" w:rsidRPr="00FE54DA" w14:paraId="382C8FC8" w14:textId="77777777" w:rsidTr="00FE54DA">
        <w:trPr>
          <w:trHeight w:val="53"/>
        </w:trPr>
        <w:tc>
          <w:tcPr>
            <w:tcW w:w="709" w:type="dxa"/>
            <w:vMerge/>
          </w:tcPr>
          <w:p w14:paraId="79D1FA93"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0786CD78"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59853601"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61760E29" w14:textId="77777777" w:rsidR="00FE54DA" w:rsidRPr="001E526B" w:rsidRDefault="00FE54DA" w:rsidP="001E526B">
            <w:pPr>
              <w:pStyle w:val="NoSpacing"/>
              <w:jc w:val="both"/>
              <w:rPr>
                <w:rFonts w:ascii="Sylfaen" w:hAnsi="Sylfaen"/>
                <w:b/>
                <w:sz w:val="16"/>
                <w:szCs w:val="16"/>
                <w:lang w:val="hy-AM"/>
              </w:rPr>
            </w:pPr>
            <w:r w:rsidRPr="001E526B">
              <w:rPr>
                <w:rFonts w:ascii="Sylfaen" w:hAnsi="Sylfaen"/>
                <w:b/>
                <w:sz w:val="16"/>
                <w:szCs w:val="16"/>
                <w:lang w:val="hy-AM"/>
              </w:rPr>
              <w:t xml:space="preserve">Երկու դռնանի սեղմված գազաբալոնների համար պահարան </w:t>
            </w:r>
          </w:p>
          <w:p w14:paraId="090A2DC3" w14:textId="77777777" w:rsidR="00FE54DA" w:rsidRPr="001E526B" w:rsidRDefault="00FE54DA" w:rsidP="001E526B">
            <w:pPr>
              <w:pStyle w:val="NoSpacing"/>
              <w:jc w:val="both"/>
              <w:rPr>
                <w:rFonts w:ascii="Sylfaen" w:hAnsi="Sylfaen"/>
                <w:b/>
                <w:sz w:val="16"/>
                <w:szCs w:val="16"/>
                <w:lang w:val="hy-AM"/>
              </w:rPr>
            </w:pPr>
            <w:r w:rsidRPr="001E526B">
              <w:rPr>
                <w:rFonts w:ascii="Sylfaen" w:hAnsi="Sylfaen"/>
                <w:b/>
                <w:sz w:val="16"/>
                <w:szCs w:val="16"/>
                <w:lang w:val="hy-AM"/>
              </w:rPr>
              <w:t>Քանակը՝ 1 հատ</w:t>
            </w:r>
          </w:p>
          <w:p w14:paraId="61731F01" w14:textId="77777777" w:rsidR="00FE54DA" w:rsidRPr="001E526B" w:rsidRDefault="00FE54DA" w:rsidP="001E526B">
            <w:pPr>
              <w:jc w:val="both"/>
              <w:rPr>
                <w:sz w:val="16"/>
                <w:szCs w:val="16"/>
              </w:rPr>
            </w:pPr>
            <w:r w:rsidRPr="001E526B">
              <w:rPr>
                <w:sz w:val="16"/>
                <w:szCs w:val="16"/>
              </w:rPr>
              <w:object w:dxaOrig="2970" w:dyaOrig="5895" w14:anchorId="207FCA06">
                <v:shape id="_x0000_i3835" type="#_x0000_t75" style="width:73.5pt;height:145.5pt" o:ole="">
                  <v:imagedata r:id="rId18" o:title=""/>
                </v:shape>
                <o:OLEObject Type="Embed" ProgID="PBrush" ShapeID="_x0000_i3835" DrawAspect="Content" ObjectID="_1838364087" r:id="rId19"/>
              </w:object>
            </w:r>
          </w:p>
          <w:p w14:paraId="6B1892FD" w14:textId="1879452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Նպատակը՝ Պահարանը նախատեսված է սեղմված գազաբալոններ պահելու համար։</w:t>
            </w:r>
          </w:p>
          <w:p w14:paraId="28CBD817" w14:textId="77777777" w:rsidR="00FE54DA" w:rsidRPr="001E526B" w:rsidRDefault="00FE54DA" w:rsidP="001E526B">
            <w:pPr>
              <w:jc w:val="both"/>
              <w:rPr>
                <w:rFonts w:ascii="Sylfaen" w:hAnsi="Sylfaen"/>
                <w:sz w:val="16"/>
                <w:szCs w:val="16"/>
                <w:lang w:val="hy-AM"/>
              </w:rPr>
            </w:pPr>
          </w:p>
          <w:p w14:paraId="2F2DBEA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Ընդհանուր չափսեր (ԼxԲxԽ), մմ՝ 705x325x1655*</w:t>
            </w:r>
          </w:p>
          <w:p w14:paraId="08F7CD69" w14:textId="77777777" w:rsidR="00FE54DA" w:rsidRPr="001E526B" w:rsidRDefault="00FE54DA" w:rsidP="001E526B">
            <w:pPr>
              <w:jc w:val="both"/>
              <w:rPr>
                <w:rFonts w:ascii="Sylfaen" w:hAnsi="Sylfaen"/>
                <w:sz w:val="16"/>
                <w:szCs w:val="16"/>
                <w:lang w:val="hy-AM"/>
              </w:rPr>
            </w:pPr>
          </w:p>
          <w:p w14:paraId="258FE63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Դիզայն Պահարանը պետք է բաղկացած լինի ծալովի մետաղական կառուցվածքից՝ երկու կողային պատերից, հիմքից, միջնորմից, երկու հետևի պատերից, տանիքից և երկու դռներից։</w:t>
            </w:r>
          </w:p>
          <w:p w14:paraId="1C7FF19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Կողային պատերը պետք է լինեն առնվազն (Լ*Բ) 1630*300 մմ չափսերով և պատրաստված լինեն առնվազն 1 մմ հաստությամբ պողպատե թիթեղից։ Կողային պատերի ներքին կողմերում պետք է լինեն ամրացնողներ։</w:t>
            </w:r>
          </w:p>
          <w:p w14:paraId="7363583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Հիմքը պետք է լինի առնվազն (Լ*Բ*Խ) 700*325*25 մմ չափսերով։ Հիմքը պետք է ունենա ամրացնող, ինչպես նաև կողային պատերի, միջնորմի և հետևի պատերի ամրացման կետեր։ Հիմքի բոլոր տարրերը պետք է պատրաստված լինեն առնվազն 1.5 մմ հաստությամբ պողպատե թիթեղից։ Միջնորմը պետք է լինի առնվազն (Լ*Բ*Բ) 300*63*1630 մմ չափսերով։ Միջնորմի առջևի կողմը պետք է պատրաստված լինի 30x30 մմ չափի քառակուսի պողպատե խողովակից՝ առնվազն 1.2 մմ պատի հաստությամբ։ Միջնորմը պետք է ունենա պատյան և U-աձև ալիք՝ հետևի պատերը ամրացնելու համար։ Պատյանը պետք է ունենա միջնորմը հիմքին և տանիքին ամրացնելու տարրեր։ Հետևի պատերը պետք է լինեն առնվազն (Լ*Խ*Բ) 285*20*1625 մմ չափսերով։ Հետևի պատը պետք է ունենա ամրացնող տարրեր և գլանը ամրացնելու տարրեր։ Պահարանը պատին ամրացնելու տարրերը պետք է տեղադրվեն դրսից։ Պատերը պետք է ունենան օդափոխության անցքերի երկու խումբ, որոնք տեղակայված են ներքևում և վերևում։</w:t>
            </w:r>
          </w:p>
          <w:p w14:paraId="453BF838" w14:textId="77777777" w:rsidR="00FE54DA" w:rsidRPr="001E526B" w:rsidRDefault="00FE54DA" w:rsidP="001E526B">
            <w:pPr>
              <w:jc w:val="both"/>
              <w:rPr>
                <w:rFonts w:ascii="Sylfaen" w:hAnsi="Sylfaen"/>
                <w:sz w:val="16"/>
                <w:szCs w:val="16"/>
                <w:lang w:val="hy-AM"/>
              </w:rPr>
            </w:pPr>
          </w:p>
          <w:p w14:paraId="28AE45B3" w14:textId="77777777" w:rsidR="00FE54DA" w:rsidRPr="001E526B" w:rsidRDefault="00FE54DA" w:rsidP="001E526B">
            <w:pPr>
              <w:jc w:val="both"/>
              <w:rPr>
                <w:rFonts w:ascii="Sylfaen" w:hAnsi="Sylfaen"/>
                <w:sz w:val="16"/>
                <w:szCs w:val="16"/>
                <w:lang w:val="hy-AM"/>
              </w:rPr>
            </w:pPr>
          </w:p>
          <w:p w14:paraId="40B4B73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lastRenderedPageBreak/>
              <w:t>Տանիքը պետք է լինի առնվազն (Լ*Խ*Բ) 700*325*27 մմ չափսերով և պատրաստված լինի առնվազն 1 մմ հաստությամբ պողպատե թերթից։ Տանիքը պետք է ունենա պահարանի կորպուսին ամրացնելու տարրեր, ինչպես նաև դռներ տեղադրելու տեղեր։</w:t>
            </w:r>
          </w:p>
          <w:p w14:paraId="6FE4EAD4" w14:textId="77777777" w:rsidR="00FE54DA" w:rsidRPr="001E526B" w:rsidRDefault="00FE54DA" w:rsidP="001E526B">
            <w:pPr>
              <w:jc w:val="both"/>
              <w:rPr>
                <w:rFonts w:ascii="Sylfaen" w:hAnsi="Sylfaen"/>
                <w:sz w:val="16"/>
                <w:szCs w:val="16"/>
                <w:lang w:val="hy-AM"/>
              </w:rPr>
            </w:pPr>
          </w:p>
          <w:p w14:paraId="3C11B5E9" w14:textId="77777777" w:rsidR="00FE54DA" w:rsidRPr="001E526B" w:rsidRDefault="00FE54DA" w:rsidP="001E526B">
            <w:pPr>
              <w:jc w:val="both"/>
              <w:rPr>
                <w:rFonts w:ascii="Sylfaen" w:hAnsi="Sylfaen"/>
                <w:sz w:val="16"/>
                <w:szCs w:val="16"/>
                <w:lang w:val="hy-AM"/>
              </w:rPr>
            </w:pPr>
          </w:p>
          <w:p w14:paraId="0E7C7EE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Դռները պետք է լինեն առնվազն (Լ*Խ*Բ) 345*16*1615 մմ չափսերով և ունենան ամրացնող։ Դռները պետք է հագեցած լինեն բռնակով, կողպեքով և ապակիով, որը անհրաժեշտ է բալոններում գազի ճնշումը վերահսկելու համար: Դռները պետք է պտտվեն առանցքների շուրջ:</w:t>
            </w:r>
          </w:p>
          <w:p w14:paraId="591CC31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բոլոր թերթային տարրերը պետք է պատրաստված լինեն պողպատե թերթից (առնվազն 1 մմ հաստությամբ):</w:t>
            </w:r>
          </w:p>
          <w:p w14:paraId="3F7580D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ծածկույթ Պահարանի բոլոր մետաղական տարրերը պետք է պատված լինեն բարձր ջերմաստիճանային պոլիմերացման ենթարկված էպօքսիդային-պոլիեսթերային ներկով: Ծածկույթը պետք է ունենա բարձր կպչունություն, քիմիական դիմադրություն և լուծիչների նկատմամբ դիմադրություն:</w:t>
            </w:r>
          </w:p>
          <w:p w14:paraId="19DD252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գույնը՝ բաց մոխրագույն՝ ըստ RAL 7035 կատալոգի՝ շագրենի հյուսվածքով:</w:t>
            </w:r>
          </w:p>
          <w:p w14:paraId="53E8247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ոչ ավելի, քան 75 կգ:</w:t>
            </w:r>
          </w:p>
          <w:p w14:paraId="1CBAC3C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տեսակը՝ Պահարանը մատակարարվում է չհավաքված:</w:t>
            </w:r>
          </w:p>
          <w:p w14:paraId="6675B427" w14:textId="43F4F358" w:rsidR="00FE54DA" w:rsidRPr="001E526B" w:rsidRDefault="00FE54DA" w:rsidP="001E526B">
            <w:pPr>
              <w:tabs>
                <w:tab w:val="left" w:pos="1125"/>
              </w:tabs>
              <w:spacing w:after="120"/>
              <w:jc w:val="both"/>
              <w:rPr>
                <w:rFonts w:ascii="GHEA Grapalat" w:hAnsi="GHEA Grapalat"/>
                <w:sz w:val="16"/>
                <w:szCs w:val="16"/>
                <w:lang w:val="hy-AM"/>
              </w:rPr>
            </w:pPr>
            <w:r w:rsidRPr="001E526B">
              <w:rPr>
                <w:rFonts w:ascii="Sylfaen" w:hAnsi="Sylfaen"/>
                <w:sz w:val="16"/>
                <w:szCs w:val="16"/>
                <w:lang w:val="hy-AM"/>
              </w:rPr>
              <w:t>Պահարանի կողմից պետք է համապատասխանի ստանդարտներին: Արտադրանքը պետք է համապատասխանի ԳՕՍՏ 16371-2014 և TR CU 025/2012 «Կահույքի արտադրանքի անվտանգության մասին» պահանջներին: Կլիմայական ազդեցություններին դիմադրության առումով աղյուսակը համապատասխանում է UHL 4.2 տարբերակին՝ ըստ ԳՕՍՏ 15150-69-ի: Փաստաթղթեր՝ անձնագիր - 1 օրինակ,</w:t>
            </w:r>
          </w:p>
        </w:tc>
        <w:tc>
          <w:tcPr>
            <w:tcW w:w="992" w:type="dxa"/>
            <w:vMerge/>
          </w:tcPr>
          <w:p w14:paraId="4C8D3CAB"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6F97E244"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30D02EBC"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3D9DA8A8"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645BFE02" w14:textId="77777777" w:rsidR="00FE54DA" w:rsidRPr="001E526B" w:rsidRDefault="00FE54DA" w:rsidP="001E526B">
            <w:pPr>
              <w:spacing w:after="120"/>
              <w:jc w:val="both"/>
              <w:rPr>
                <w:rFonts w:ascii="GHEA Grapalat" w:hAnsi="GHEA Grapalat"/>
                <w:sz w:val="16"/>
                <w:szCs w:val="16"/>
                <w:lang w:val="hy-AM"/>
              </w:rPr>
            </w:pPr>
          </w:p>
        </w:tc>
      </w:tr>
      <w:tr w:rsidR="00FE54DA" w:rsidRPr="00E258FF" w14:paraId="07D9437C" w14:textId="77777777" w:rsidTr="00FE54DA">
        <w:trPr>
          <w:trHeight w:val="53"/>
        </w:trPr>
        <w:tc>
          <w:tcPr>
            <w:tcW w:w="709" w:type="dxa"/>
            <w:vMerge/>
          </w:tcPr>
          <w:p w14:paraId="2094CB91"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07524056"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797AE1BB"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51006507" w14:textId="77777777" w:rsidR="00FE54DA" w:rsidRPr="001E526B" w:rsidRDefault="00FE54DA" w:rsidP="001E526B">
            <w:pPr>
              <w:pStyle w:val="NoSpacing"/>
              <w:rPr>
                <w:rFonts w:ascii="Times New Roman" w:hAnsi="Times New Roman"/>
                <w:b/>
                <w:color w:val="000000"/>
                <w:sz w:val="16"/>
                <w:szCs w:val="24"/>
                <w:lang w:val="hy-AM"/>
              </w:rPr>
            </w:pPr>
            <w:r w:rsidRPr="001E526B">
              <w:rPr>
                <w:rFonts w:ascii="Times New Roman" w:hAnsi="Times New Roman"/>
                <w:b/>
                <w:color w:val="000000"/>
                <w:sz w:val="16"/>
                <w:szCs w:val="24"/>
                <w:lang w:val="hy-AM"/>
              </w:rPr>
              <w:t xml:space="preserve">Թթուների և այրվող հեղուկների պահպանման համար նախատեսված պահարան </w:t>
            </w:r>
          </w:p>
          <w:p w14:paraId="1730A5FF" w14:textId="77777777" w:rsidR="00FE54DA" w:rsidRPr="001E526B" w:rsidRDefault="00FE54DA" w:rsidP="001E526B">
            <w:pPr>
              <w:pStyle w:val="NoSpacing"/>
              <w:rPr>
                <w:rFonts w:ascii="Times New Roman" w:hAnsi="Times New Roman"/>
                <w:b/>
                <w:color w:val="000000"/>
                <w:sz w:val="16"/>
                <w:szCs w:val="24"/>
                <w:lang w:val="hy-AM"/>
              </w:rPr>
            </w:pPr>
            <w:r w:rsidRPr="001E526B">
              <w:rPr>
                <w:rFonts w:ascii="Times New Roman" w:hAnsi="Times New Roman"/>
                <w:b/>
                <w:color w:val="000000"/>
                <w:sz w:val="16"/>
                <w:szCs w:val="24"/>
                <w:lang w:val="hy-AM"/>
              </w:rPr>
              <w:t>Քանակաը՝ 2 հատ</w:t>
            </w:r>
          </w:p>
          <w:p w14:paraId="405CE30E" w14:textId="77777777" w:rsidR="00FE54DA" w:rsidRPr="0093108B" w:rsidRDefault="00FE54DA" w:rsidP="001E526B">
            <w:pPr>
              <w:pStyle w:val="NoSpacing"/>
              <w:rPr>
                <w:rFonts w:ascii="Times New Roman" w:hAnsi="Times New Roman"/>
                <w:sz w:val="24"/>
                <w:szCs w:val="24"/>
              </w:rPr>
            </w:pPr>
            <w:r w:rsidRPr="0093108B">
              <w:rPr>
                <w:rFonts w:ascii="Times New Roman" w:hAnsi="Times New Roman"/>
                <w:noProof/>
                <w:sz w:val="24"/>
                <w:szCs w:val="24"/>
                <w:lang w:val="en-US"/>
              </w:rPr>
              <w:drawing>
                <wp:inline distT="0" distB="0" distL="0" distR="0" wp14:anchorId="467F6B80" wp14:editId="214BD80E">
                  <wp:extent cx="1628775" cy="1628775"/>
                  <wp:effectExtent l="0" t="0" r="9525" b="9525"/>
                  <wp:docPr id="7" name="Рисунок 3" descr="\\titan\ДокЭХ\Продукция\Мебель\РАБОЧАЯ\РЕНДЕРЫ, МОДЕЛИ (Sketch Up)\РЕНДЕРЫ 25.02\Изделия общего назначения\Шкафы для хранения\Шкаф для хранения опасных веществ\RND_56.0590.1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tan\ДокЭХ\Продукция\Мебель\РАБОЧАЯ\РЕНДЕРЫ, МОДЕЛИ (Sketch Up)\РЕНДЕРЫ 25.02\Изделия общего назначения\Шкафы для хранения\Шкаф для хранения опасных веществ\RND_56.0590.10.00-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29776" cy="1629776"/>
                          </a:xfrm>
                          <a:prstGeom prst="rect">
                            <a:avLst/>
                          </a:prstGeom>
                          <a:noFill/>
                          <a:ln>
                            <a:noFill/>
                          </a:ln>
                        </pic:spPr>
                      </pic:pic>
                    </a:graphicData>
                  </a:graphic>
                </wp:inline>
              </w:drawing>
            </w:r>
          </w:p>
          <w:p w14:paraId="06084A8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Նպատակը՝ Նախատեսված է քիմիական ռեակտիվների, այդ թվում՝ թթուների և օրգանական միացությունների, ինչպես նաև պինդ և հեղուկ վիճակում գտնվող դյուրավառ նյութերի լաբորատորիայում (այլ արտադրական տարածքում) անվտանգ պահպանման համար։</w:t>
            </w:r>
          </w:p>
          <w:p w14:paraId="072018C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Հավաքված պահարանի ընդհանուր չափսերը (բացառությամբ եզրագծի), ոչ ավելի, մմ։ Լայնություն - 600։</w:t>
            </w:r>
          </w:p>
          <w:p w14:paraId="7562535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Խորություն - 600։</w:t>
            </w:r>
          </w:p>
          <w:p w14:paraId="582334E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Բարձրություն - 1950։</w:t>
            </w:r>
          </w:p>
          <w:p w14:paraId="59B139B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կառուցվածքը։ Պահարանը պետք է բաղկացած լինի միմյանց միացված երեք հատվածներից՝ վերին հատված, միջին հատված և ստորին հատված՝ դարակ։</w:t>
            </w:r>
          </w:p>
          <w:p w14:paraId="7F00EDD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Վերին և միջին հատվածները փակվում են դռներով։</w:t>
            </w:r>
          </w:p>
          <w:p w14:paraId="61B207D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lastRenderedPageBreak/>
              <w:t>Պահարանի շրջանակը պետք է պատրաստված լինի առնվազն 30x30 մմ քառակուսի լայնական հատվածքով պողպատե խողովակից և առնվազն 1 մմ հաստությամբ պողպատից։</w:t>
            </w:r>
          </w:p>
          <w:p w14:paraId="05E35A6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Վերին հատվածի կառուցվածքը։ Վերին հատվածը, որը նախատեսված է դյուրավառ հեղուկներ պահելու համար, պետք է ունենա կրկնակի շրջանակ (ներքին պահեստավորման պարկուճը պետք է պատրաստված լինի առնվազն 1 մմ հաստությամբ պողպատից, իսկ արտաքին պատյանը՝ 30x30 մմ քառակուսի լայնական հատվածքով պողպատե խողովակից և առնվազն 1.2 մմ հաստությամբ թերթային պողպատից)։ Վերին հատվածը պետք է ունենա երկու հանվող դարակներ։ Դարակների միջև քայլը չպետք է գերազանցի 100 մմ-ը։</w:t>
            </w:r>
          </w:p>
          <w:p w14:paraId="7E10346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Վերին հատվածը պետք է հագեցած լինի 180 աստիճան բացվող ծխնիով դռանով։</w:t>
            </w:r>
          </w:p>
          <w:p w14:paraId="4EB821F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Դուռը պետք է հագեցած լինի պտտվող ձեռքի կողպեքով՝ երկու ուղղահայաց կողպեքներով։ Դռան ծխնիները պետք է տեղակայված լինեն պահեստային տարածքից դուրս։</w:t>
            </w:r>
          </w:p>
          <w:p w14:paraId="08FC285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Դուռը պետք է ունենա հերմետիկ քիմիական նյութերի նկատմամբ դիմացկուն կոմպակտավորում(уплотнение)  տվյալ հատվածի պարկուճով։</w:t>
            </w:r>
          </w:p>
          <w:p w14:paraId="4CA49E7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Սեկցիան պետք է ունենա առանձին օդափոխման ծորան։</w:t>
            </w:r>
          </w:p>
          <w:p w14:paraId="62604E0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Օդափոխման ծորանը պետք է լինի 110x55 մմ ուղղանկյուն պլաստիկ խողովակ։</w:t>
            </w:r>
          </w:p>
          <w:p w14:paraId="239DC2E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Օդափոխման ծորանը պետք է հասցվի 160 մմ տրամագծով եզրին՝ արտանետվող օդափոխման համակարգին միանալու համար։</w:t>
            </w:r>
          </w:p>
          <w:p w14:paraId="764BBEE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Վերին հատվածների ներքին չափերը, ոչ ավելի, քան (Լայնություն x Բարձրություն x Խորություն) 485x585x440 մմ։ Միջին հատվածի կառուցվածքը Միջին հատվածը, որը նախատեսված է վտանգավոր նյութեր պահելու համար, պետք է ունենա կրկնակի շրջանակ (պահեստավորման ներքին պարկուճը պետք է պատրաստված լինի առնվազն 3 մմ հաստությամբ պոլիպրոպիլենից, իսկ արտաքին պատյանը՝ առնվազն 30x30 մմ քառակուսի պողպատե խողովակից և առնվազն 1.2 մմ հաստությամբ թիթեղյա պողպատից):</w:t>
            </w:r>
          </w:p>
          <w:p w14:paraId="52E7CF0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Միջին հատվածը պետք է ունենա պոլիպրոպիլենից պատրաստված երկու հանվող դարակներ և դրանց ամրացման երեք ակոսներ: Դարակների տեղադրման քայլը ոչ ավելի, քան 100 մմ է:</w:t>
            </w:r>
          </w:p>
          <w:p w14:paraId="21FF20D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Միջին հատվածը պետք է հագեցած լինի 180 աստիճան բացվող ծխնիով դռանով:</w:t>
            </w:r>
          </w:p>
          <w:p w14:paraId="539B4F9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Դուռը պետք է հագեցած լինի պտտվող ձեռքի կողպեքով՝ երկու ուղղահայաց կողպեքներով: Դռան ծխնիները պետք է հանվեն պահեստային տարածքից:</w:t>
            </w:r>
          </w:p>
          <w:p w14:paraId="08482C6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Դուռը պետք է ունենա հերմետիկ քիմիական դիմացկուն կոմպակտավորում(уплотнение) տվյալ հատվածի պարկուճով:</w:t>
            </w:r>
          </w:p>
          <w:p w14:paraId="53DBD37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Բաժինը պետք է ունենա առանձին օդափոխման ծորան:</w:t>
            </w:r>
          </w:p>
          <w:p w14:paraId="334B6B1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Օդափոխման ծորանը պետք է լինի 110x55 մմ ուղղանկյուն պլաստիկե խողովակ:</w:t>
            </w:r>
          </w:p>
          <w:p w14:paraId="6F5857C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Միջին հատվածի ներքին չափերը, ոչ ավելի, քան (Լայնություն x Բարձրություն x Խորություն) 485x585x440 մմ:</w:t>
            </w:r>
          </w:p>
          <w:p w14:paraId="2B2C41E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Բռնվող դարակի կառուցվածքը։ Բռնվող դարակը պետք է պատրաստված լինի առնվազն 1.2 մմ հաստությամբ թիթեղյա պողպատից։ Դարակի առջևի վահանակի ընդհանուր չափերը չպետք է գերազանցեն (Լայնություն x Բարձրություն x Խ) 600x300x10 մմ։</w:t>
            </w:r>
          </w:p>
          <w:p w14:paraId="5BE87E2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Դարակի կորպուսի ներքին չափերը չպետք է գերազանցեն (Լայնություն x Բարձրություն x Խ) 480x200x540 մմ։ Ցանցին միացումներ։ Բոլոր հատվածները պետք է էլեկտրականորեն միացված լինեն միմյանց և ունենան հողանցման ցանցին միանալու հնարավորություն (ներքևի հատվածում տեղադրված տերմինալի միջոցով)։</w:t>
            </w:r>
          </w:p>
          <w:p w14:paraId="013C6C19" w14:textId="77777777" w:rsidR="00FE54DA" w:rsidRPr="001E526B" w:rsidRDefault="00FE54DA" w:rsidP="001E526B">
            <w:pPr>
              <w:jc w:val="both"/>
              <w:rPr>
                <w:rFonts w:ascii="Sylfaen" w:hAnsi="Sylfaen"/>
                <w:sz w:val="16"/>
                <w:szCs w:val="16"/>
                <w:lang w:val="hy-AM"/>
              </w:rPr>
            </w:pPr>
          </w:p>
          <w:p w14:paraId="060BAAF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Արտանետման եզրի տրամագիծ։ Ոչ ավելի, քան 125 մմ։</w:t>
            </w:r>
          </w:p>
          <w:p w14:paraId="08AA7BD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մետաղական կառուցվածքների ծածկույթ։ Շրջանակների բոլոր մետաղական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 Դարակներ՝ 4 հատ</w:t>
            </w:r>
          </w:p>
          <w:p w14:paraId="0F5D5EE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lastRenderedPageBreak/>
              <w:t>Դռներ՝ 2 հատ</w:t>
            </w:r>
          </w:p>
          <w:p w14:paraId="0C0E60D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Բռնակներ՝ 2 հատ</w:t>
            </w:r>
          </w:p>
          <w:p w14:paraId="1EA53E5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Կողպեքներ՝ 2 մետաղական կողպեք</w:t>
            </w:r>
          </w:p>
          <w:p w14:paraId="4454C09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Բանալիներ՝ 2 հավաքածու</w:t>
            </w:r>
          </w:p>
          <w:p w14:paraId="026E178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Եռակցված կարերի մշակում Բոլոր եռակցված կարերը պետք է կատարվեն ԳՕՍՏ 5264-80, ԳՕՍՏ 15878-79 ստանդարտների համաձայն և պատրաստվեն ներկման՝ ԳՕՍՏ 9.402-2004 ստանդարտի համաձայն։</w:t>
            </w:r>
          </w:p>
          <w:p w14:paraId="5488B33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գույնը՝ մոխրագույն, ըստ RAL 7035 կատալոգի, Դռները՝ դեղին։ Օգտագործվում են պիտակներ։</w:t>
            </w:r>
          </w:p>
          <w:p w14:paraId="1B50086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Ստանդարտներ, որոնց պետք է համապատասխանի պահարանը։ Արտադրանքը պետք է համապատասխանի ԳՕՍՏ 16371-2014 և TR CU 025/2012 «Կահույքի արտադրանքի անվտանգության մասին» պահանջներին։ Կլիմայական ազդեցություններին դիմադրության առումով աղյուսակը համապատասխանում է UHL 4.2 տարբերակին՝ ըստ ԳՕՍՏ 15150 ստանդարտի։</w:t>
            </w:r>
          </w:p>
          <w:p w14:paraId="685FCDA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մատակարարման տեսակը։ Պահարանը պետք է մատակարարվի հավաքված վիճակում։</w:t>
            </w:r>
          </w:p>
          <w:p w14:paraId="3E6094B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ոչ ավելի, քան 165 կգ</w:t>
            </w:r>
          </w:p>
          <w:p w14:paraId="7A32AF80" w14:textId="530C9910" w:rsidR="00FE54DA" w:rsidRPr="001E526B" w:rsidRDefault="00FE54DA" w:rsidP="001E526B">
            <w:pPr>
              <w:spacing w:after="120"/>
              <w:jc w:val="both"/>
              <w:rPr>
                <w:rFonts w:ascii="GHEA Grapalat" w:hAnsi="GHEA Grapalat"/>
                <w:sz w:val="16"/>
                <w:szCs w:val="16"/>
                <w:lang w:val="hy-AM"/>
              </w:rPr>
            </w:pPr>
            <w:r w:rsidRPr="001E526B">
              <w:rPr>
                <w:rFonts w:ascii="Sylfaen" w:hAnsi="Sylfaen"/>
                <w:sz w:val="16"/>
                <w:szCs w:val="16"/>
                <w:lang w:val="hy-AM"/>
              </w:rPr>
              <w:t>Փաստաթղթեր՝ Անձնագիր,</w:t>
            </w:r>
          </w:p>
        </w:tc>
        <w:tc>
          <w:tcPr>
            <w:tcW w:w="992" w:type="dxa"/>
            <w:vMerge/>
          </w:tcPr>
          <w:p w14:paraId="0583C959"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371F02B1"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3BB6FE7E"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764DF878"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2842057D" w14:textId="77777777" w:rsidR="00FE54DA" w:rsidRPr="001E526B" w:rsidRDefault="00FE54DA" w:rsidP="001E526B">
            <w:pPr>
              <w:spacing w:after="120"/>
              <w:jc w:val="both"/>
              <w:rPr>
                <w:rFonts w:ascii="GHEA Grapalat" w:hAnsi="GHEA Grapalat"/>
                <w:sz w:val="16"/>
                <w:szCs w:val="16"/>
                <w:lang w:val="hy-AM"/>
              </w:rPr>
            </w:pPr>
          </w:p>
        </w:tc>
      </w:tr>
      <w:tr w:rsidR="00FE54DA" w:rsidRPr="001E526B" w14:paraId="440C2C8B" w14:textId="77777777" w:rsidTr="00FE54DA">
        <w:trPr>
          <w:trHeight w:val="53"/>
        </w:trPr>
        <w:tc>
          <w:tcPr>
            <w:tcW w:w="709" w:type="dxa"/>
            <w:vMerge/>
          </w:tcPr>
          <w:p w14:paraId="34FEB2EE"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2A2327DC"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21BCDCC5"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365701E6" w14:textId="77777777" w:rsidR="00FE54DA" w:rsidRDefault="00FE54DA" w:rsidP="001E526B">
            <w:pPr>
              <w:jc w:val="both"/>
              <w:rPr>
                <w:rFonts w:ascii="Sylfaen" w:hAnsi="Sylfaen"/>
                <w:sz w:val="16"/>
                <w:lang w:val="hy-AM"/>
              </w:rPr>
            </w:pPr>
          </w:p>
          <w:p w14:paraId="6A60B003" w14:textId="77777777" w:rsidR="00FE54DA" w:rsidRPr="001E526B" w:rsidRDefault="00FE54DA" w:rsidP="001E526B">
            <w:pPr>
              <w:pStyle w:val="NoSpacing"/>
              <w:jc w:val="both"/>
              <w:rPr>
                <w:rFonts w:ascii="Times New Roman" w:hAnsi="Times New Roman"/>
                <w:b/>
                <w:sz w:val="16"/>
                <w:lang w:val="hy-AM"/>
              </w:rPr>
            </w:pPr>
            <w:r w:rsidRPr="001E526B">
              <w:rPr>
                <w:rFonts w:ascii="Times New Roman" w:hAnsi="Times New Roman"/>
                <w:b/>
                <w:sz w:val="16"/>
                <w:lang w:val="hy-AM"/>
              </w:rPr>
              <w:t xml:space="preserve">Պատին ամրացվող լաբորատոր սեղան – </w:t>
            </w:r>
          </w:p>
          <w:p w14:paraId="1A4D5E20" w14:textId="77777777" w:rsidR="00FE54DA" w:rsidRPr="001E526B" w:rsidRDefault="00FE54DA" w:rsidP="001E526B">
            <w:pPr>
              <w:pStyle w:val="NoSpacing"/>
              <w:jc w:val="both"/>
              <w:rPr>
                <w:rFonts w:ascii="Times New Roman" w:hAnsi="Times New Roman"/>
                <w:sz w:val="16"/>
                <w:lang w:val="hy-AM"/>
              </w:rPr>
            </w:pPr>
            <w:r w:rsidRPr="001E526B">
              <w:rPr>
                <w:rFonts w:ascii="Times New Roman" w:hAnsi="Times New Roman"/>
                <w:b/>
                <w:sz w:val="16"/>
                <w:lang w:val="hy-AM"/>
              </w:rPr>
              <w:t>Քանակ 3 հատ</w:t>
            </w:r>
          </w:p>
          <w:p w14:paraId="25BB51BD" w14:textId="46822613" w:rsidR="00FE54DA" w:rsidRDefault="00FE54DA" w:rsidP="001E526B">
            <w:pPr>
              <w:jc w:val="both"/>
              <w:rPr>
                <w:rFonts w:ascii="Sylfaen" w:hAnsi="Sylfaen"/>
                <w:sz w:val="16"/>
                <w:lang w:val="hy-AM"/>
              </w:rPr>
            </w:pPr>
            <w:r>
              <w:object w:dxaOrig="6270" w:dyaOrig="5925" w14:anchorId="1E3B7769">
                <v:shape id="_x0000_i3836" type="#_x0000_t75" style="width:100.5pt;height:94.5pt" o:ole="">
                  <v:imagedata r:id="rId21" o:title=""/>
                </v:shape>
                <o:OLEObject Type="Embed" ProgID="PBrush" ShapeID="_x0000_i3836" DrawAspect="Content" ObjectID="_1838364088" r:id="rId22"/>
              </w:object>
            </w:r>
          </w:p>
          <w:p w14:paraId="7A90A1A4" w14:textId="42F0AA1F" w:rsidR="00FE54DA" w:rsidRPr="001E526B" w:rsidRDefault="00FE54DA" w:rsidP="001E526B">
            <w:pPr>
              <w:jc w:val="both"/>
              <w:rPr>
                <w:rFonts w:ascii="Sylfaen" w:hAnsi="Sylfaen"/>
                <w:sz w:val="16"/>
                <w:lang w:val="hy-AM"/>
              </w:rPr>
            </w:pPr>
            <w:r w:rsidRPr="001E526B">
              <w:rPr>
                <w:rFonts w:ascii="Sylfaen" w:hAnsi="Sylfaen"/>
                <w:sz w:val="16"/>
                <w:lang w:val="hy-AM"/>
              </w:rPr>
              <w:t>Նպատակ Նախատեսված է քիմիական, ֆիզիկական, կենսաբանական լաբորատորիաների աշխատակիցների աշխատատեղերը կազմակերպելու, քիմիական, ֆիզիկական և կենսաբանական աշխատանքների ընթացքում տարբեր սարքեր և սարքավորումներ տեղադրելու համար։</w:t>
            </w:r>
          </w:p>
          <w:p w14:paraId="1995FE33" w14:textId="77777777" w:rsidR="00FE54DA" w:rsidRPr="001E526B" w:rsidRDefault="00FE54DA" w:rsidP="001E526B">
            <w:pPr>
              <w:jc w:val="both"/>
              <w:rPr>
                <w:rFonts w:ascii="Sylfaen" w:hAnsi="Sylfaen"/>
                <w:sz w:val="16"/>
                <w:lang w:val="hy-AM"/>
              </w:rPr>
            </w:pPr>
          </w:p>
          <w:p w14:paraId="2A45BA7A" w14:textId="77777777" w:rsidR="00FE54DA" w:rsidRPr="001E526B" w:rsidRDefault="00FE54DA" w:rsidP="001E526B">
            <w:pPr>
              <w:jc w:val="both"/>
              <w:rPr>
                <w:rFonts w:ascii="Sylfaen" w:hAnsi="Sylfaen"/>
                <w:sz w:val="16"/>
                <w:lang w:val="hy-AM"/>
              </w:rPr>
            </w:pPr>
            <w:r w:rsidRPr="001E526B">
              <w:rPr>
                <w:rFonts w:ascii="Sylfaen" w:hAnsi="Sylfaen"/>
                <w:sz w:val="16"/>
                <w:lang w:val="hy-AM"/>
              </w:rPr>
              <w:t>Սեղանի ընդհանուր չափսերը (Երկարություն x Լայնություն x Բարձրություն), մմ՝ 1504x800x900</w:t>
            </w:r>
          </w:p>
          <w:p w14:paraId="500FACE4" w14:textId="77777777" w:rsidR="00FE54DA" w:rsidRPr="001E526B" w:rsidRDefault="00FE54DA" w:rsidP="001E526B">
            <w:pPr>
              <w:jc w:val="both"/>
              <w:rPr>
                <w:rFonts w:ascii="Sylfaen" w:hAnsi="Sylfaen"/>
                <w:sz w:val="16"/>
                <w:lang w:val="hy-AM"/>
              </w:rPr>
            </w:pPr>
            <w:r w:rsidRPr="001E526B">
              <w:rPr>
                <w:rFonts w:ascii="Sylfaen" w:hAnsi="Sylfaen"/>
                <w:sz w:val="16"/>
                <w:lang w:val="hy-AM"/>
              </w:rPr>
              <w:t>Սեղանի կառուցվածք Սեղանը ծալովի մետաղական շրջանակ է՝ առանց կլորացված տարրերի Սեղանի վերևի մասով։</w:t>
            </w:r>
          </w:p>
          <w:p w14:paraId="0468871D" w14:textId="77777777" w:rsidR="00FE54DA" w:rsidRPr="001E526B" w:rsidRDefault="00FE54DA" w:rsidP="001E526B">
            <w:pPr>
              <w:jc w:val="both"/>
              <w:rPr>
                <w:rFonts w:ascii="Sylfaen" w:hAnsi="Sylfaen"/>
                <w:sz w:val="16"/>
                <w:lang w:val="hy-AM"/>
              </w:rPr>
            </w:pPr>
            <w:r w:rsidRPr="001E526B">
              <w:rPr>
                <w:rFonts w:ascii="Sylfaen" w:hAnsi="Sylfaen"/>
                <w:sz w:val="16"/>
                <w:lang w:val="hy-AM"/>
              </w:rPr>
              <w:t>Սեղանի շրջանակը պետք է բաղկացած լինի երկու հայելային դարակաշարերից, հետևի պատից և վերին կապիչից։</w:t>
            </w:r>
          </w:p>
          <w:p w14:paraId="391426AC" w14:textId="77777777" w:rsidR="00FE54DA" w:rsidRPr="001E526B" w:rsidRDefault="00FE54DA" w:rsidP="001E526B">
            <w:pPr>
              <w:jc w:val="both"/>
              <w:rPr>
                <w:rFonts w:ascii="Sylfaen" w:hAnsi="Sylfaen"/>
                <w:sz w:val="16"/>
                <w:lang w:val="hy-AM"/>
              </w:rPr>
            </w:pPr>
            <w:r w:rsidRPr="001E526B">
              <w:rPr>
                <w:rFonts w:ascii="Sylfaen" w:hAnsi="Sylfaen"/>
                <w:sz w:val="16"/>
                <w:lang w:val="hy-AM"/>
              </w:rPr>
              <w:t>Կառուցվածքի բոլոր թերթային տարրերը պետք է պատրաստված լինեն առնվազն 1.2 մմ հաստությամբ պողպատե թերթից։</w:t>
            </w:r>
          </w:p>
          <w:p w14:paraId="551C64BB" w14:textId="77777777" w:rsidR="00FE54DA" w:rsidRPr="001E526B" w:rsidRDefault="00FE54DA" w:rsidP="001E526B">
            <w:pPr>
              <w:jc w:val="both"/>
              <w:rPr>
                <w:rFonts w:ascii="Sylfaen" w:hAnsi="Sylfaen"/>
                <w:sz w:val="16"/>
                <w:lang w:val="hy-AM"/>
              </w:rPr>
            </w:pPr>
            <w:r w:rsidRPr="001E526B">
              <w:rPr>
                <w:rFonts w:ascii="Sylfaen" w:hAnsi="Sylfaen"/>
                <w:sz w:val="16"/>
                <w:lang w:val="hy-AM"/>
              </w:rPr>
              <w:t>Դարակաշարերը C-աձև կառուցվածք ունեն։ Դարակաշարերը պետք է պատրաստված լինեն 30x30 մմ քառակուսի պողպատե խողովակից՝ 1.2 մմ պատի հաստությամբ և 30x60 մմ ուղղանկյուն պողպատե խողովակից՝ 2 մմ պատի հաստությամբ։ Դարակաշարի հորիզոնական խողովակների միջև տեղադրվում է 1.2 մմ հաստությամբ պողպատե թերթի վահանակ՝ առնվազն 760x220 մմ չափսերով։ Պատրաստի արտադրանքի դարակների բարձրությունը պետք է լինի 850 մմ։</w:t>
            </w:r>
          </w:p>
          <w:p w14:paraId="3D514861" w14:textId="77777777" w:rsidR="00FE54DA" w:rsidRPr="001E526B" w:rsidRDefault="00FE54DA" w:rsidP="001E526B">
            <w:pPr>
              <w:jc w:val="both"/>
              <w:rPr>
                <w:rFonts w:ascii="Sylfaen" w:hAnsi="Sylfaen"/>
                <w:sz w:val="16"/>
                <w:lang w:val="hy-AM"/>
              </w:rPr>
            </w:pPr>
            <w:r w:rsidRPr="001E526B">
              <w:rPr>
                <w:rFonts w:ascii="Sylfaen" w:hAnsi="Sylfaen"/>
                <w:sz w:val="16"/>
                <w:lang w:val="hy-AM"/>
              </w:rPr>
              <w:lastRenderedPageBreak/>
              <w:t>Վերին շրջանակի կապիչը պետք է լինի ոչ ավելի, քան 1390x530 մմ և պատրաստված լինի 30x30 մմ քառակուսի պողպատե խողովակից՝ 1.2 մմ պատի հաստությամբ։</w:t>
            </w:r>
          </w:p>
          <w:p w14:paraId="72528109" w14:textId="77777777" w:rsidR="00FE54DA" w:rsidRPr="001E526B" w:rsidRDefault="00FE54DA" w:rsidP="001E526B">
            <w:pPr>
              <w:jc w:val="both"/>
              <w:rPr>
                <w:rFonts w:ascii="Sylfaen" w:hAnsi="Sylfaen"/>
                <w:sz w:val="16"/>
                <w:lang w:val="hy-AM"/>
              </w:rPr>
            </w:pPr>
          </w:p>
          <w:p w14:paraId="622D2144" w14:textId="77777777" w:rsidR="00FE54DA" w:rsidRPr="001E526B" w:rsidRDefault="00FE54DA" w:rsidP="001E526B">
            <w:pPr>
              <w:jc w:val="both"/>
              <w:rPr>
                <w:rFonts w:ascii="Sylfaen" w:hAnsi="Sylfaen"/>
                <w:sz w:val="16"/>
                <w:lang w:val="hy-AM"/>
              </w:rPr>
            </w:pPr>
            <w:r w:rsidRPr="001E526B">
              <w:rPr>
                <w:rFonts w:ascii="Sylfaen" w:hAnsi="Sylfaen"/>
                <w:sz w:val="16"/>
                <w:lang w:val="hy-AM"/>
              </w:rPr>
              <w:t>Շրջանակի հետևի պատը պետք է պատրաստված լինի պողպատե թերթից՝ առնվազն 1.2 մմ հաստությամբ։ Հետևի պատի բարձրությունը պետք է լինի ոչ ավելի, քան 500 մմ։</w:t>
            </w:r>
          </w:p>
          <w:p w14:paraId="7862163A" w14:textId="77777777" w:rsidR="00FE54DA" w:rsidRPr="001E526B" w:rsidRDefault="00FE54DA" w:rsidP="001E526B">
            <w:pPr>
              <w:jc w:val="both"/>
              <w:rPr>
                <w:rFonts w:ascii="Sylfaen" w:hAnsi="Sylfaen"/>
                <w:sz w:val="16"/>
                <w:lang w:val="hy-AM"/>
              </w:rPr>
            </w:pPr>
            <w:r w:rsidRPr="001E526B">
              <w:rPr>
                <w:rFonts w:ascii="Sylfaen" w:hAnsi="Sylfaen"/>
                <w:sz w:val="16"/>
                <w:lang w:val="hy-AM"/>
              </w:rPr>
              <w:t>Խողովակային կառուցվածքների ծայրերը պետք է ծածկված լինեն պոլիէթիլենից պատրաստված դեկորատիվ խցաններով։</w:t>
            </w:r>
          </w:p>
          <w:p w14:paraId="65FB97D1" w14:textId="77777777" w:rsidR="00FE54DA" w:rsidRPr="001E526B" w:rsidRDefault="00FE54DA" w:rsidP="001E526B">
            <w:pPr>
              <w:jc w:val="both"/>
              <w:rPr>
                <w:rFonts w:ascii="Sylfaen" w:hAnsi="Sylfaen"/>
                <w:sz w:val="16"/>
                <w:lang w:val="hy-AM"/>
              </w:rPr>
            </w:pPr>
            <w:r w:rsidRPr="001E526B">
              <w:rPr>
                <w:rFonts w:ascii="Sylfaen" w:hAnsi="Sylfaen"/>
                <w:sz w:val="16"/>
                <w:lang w:val="hy-AM"/>
              </w:rPr>
              <w:t>Սեղանը պետք է տեղադրվի առնվազն 40 մմ տրամագծով կարգավորվող հենարանների վրա։</w:t>
            </w:r>
          </w:p>
          <w:p w14:paraId="7FFC2ABA" w14:textId="77777777" w:rsidR="00FE54DA" w:rsidRPr="001E526B" w:rsidRDefault="00FE54DA" w:rsidP="001E526B">
            <w:pPr>
              <w:jc w:val="both"/>
              <w:rPr>
                <w:rFonts w:ascii="Sylfaen" w:hAnsi="Sylfaen"/>
                <w:sz w:val="16"/>
                <w:lang w:val="hy-AM"/>
              </w:rPr>
            </w:pPr>
            <w:r w:rsidRPr="001E526B">
              <w:rPr>
                <w:rFonts w:ascii="Sylfaen" w:hAnsi="Sylfaen"/>
                <w:sz w:val="16"/>
                <w:lang w:val="hy-AM"/>
              </w:rPr>
              <w:t>Սեղանի շրջանակի ծածկույթ։ Բոլոր մետաղական շրջանակի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w:t>
            </w:r>
          </w:p>
          <w:p w14:paraId="080020CD" w14:textId="77777777" w:rsidR="00FE54DA" w:rsidRPr="001E526B" w:rsidRDefault="00FE54DA" w:rsidP="001E526B">
            <w:pPr>
              <w:jc w:val="both"/>
              <w:rPr>
                <w:rFonts w:ascii="Sylfaen" w:hAnsi="Sylfaen"/>
                <w:sz w:val="16"/>
                <w:lang w:val="hy-AM"/>
              </w:rPr>
            </w:pPr>
            <w:r w:rsidRPr="001E526B">
              <w:rPr>
                <w:rFonts w:ascii="Sylfaen" w:hAnsi="Sylfaen"/>
                <w:sz w:val="16"/>
                <w:lang w:val="hy-AM"/>
              </w:rPr>
              <w:t>Լաբորատոր դասի աշխատանքային մակերեսի նյութ</w:t>
            </w:r>
          </w:p>
          <w:p w14:paraId="07F71C70" w14:textId="77777777" w:rsidR="00FE54DA" w:rsidRPr="001E526B" w:rsidRDefault="00FE54DA" w:rsidP="001E526B">
            <w:pPr>
              <w:jc w:val="both"/>
              <w:rPr>
                <w:rFonts w:ascii="Sylfaen" w:hAnsi="Sylfaen"/>
                <w:sz w:val="16"/>
                <w:lang w:val="hy-AM"/>
              </w:rPr>
            </w:pPr>
            <w:r w:rsidRPr="001E526B">
              <w:rPr>
                <w:rFonts w:ascii="Sylfaen" w:hAnsi="Sylfaen"/>
                <w:sz w:val="16"/>
                <w:lang w:val="hy-AM"/>
              </w:rPr>
              <w:t xml:space="preserve">Աշխատանքային մակերեսի նյութի նկարագրությունը։ </w:t>
            </w:r>
          </w:p>
          <w:p w14:paraId="2E0A9E80" w14:textId="77777777" w:rsidR="00FE54DA" w:rsidRPr="001E526B" w:rsidRDefault="00FE54DA" w:rsidP="001E526B">
            <w:pPr>
              <w:jc w:val="both"/>
              <w:rPr>
                <w:rFonts w:ascii="Sylfaen" w:hAnsi="Sylfaen"/>
                <w:sz w:val="16"/>
                <w:lang w:val="hy-AM"/>
              </w:rPr>
            </w:pPr>
            <w:r w:rsidRPr="001E526B">
              <w:rPr>
                <w:rFonts w:ascii="Sylfaen" w:hAnsi="Sylfaen"/>
                <w:sz w:val="16"/>
                <w:lang w:val="hy-AM"/>
              </w:rPr>
              <w:t>Աշխատանքային մակերեսի նյութ՝ Labgrade</w:t>
            </w:r>
          </w:p>
          <w:p w14:paraId="686F559C" w14:textId="77777777" w:rsidR="00FE54DA" w:rsidRPr="001E526B" w:rsidRDefault="00FE54DA" w:rsidP="001E526B">
            <w:pPr>
              <w:jc w:val="both"/>
              <w:rPr>
                <w:rFonts w:ascii="Sylfaen" w:hAnsi="Sylfaen"/>
                <w:sz w:val="16"/>
                <w:lang w:val="hy-AM"/>
              </w:rPr>
            </w:pPr>
            <w:r w:rsidRPr="001E526B">
              <w:rPr>
                <w:rFonts w:ascii="Sylfaen" w:hAnsi="Sylfaen"/>
                <w:sz w:val="16"/>
                <w:lang w:val="hy-AM"/>
              </w:rPr>
              <w:t>Սեղանի վերևի մասի աշխատանքային մակերեսը պետք է պատրաստված լինի ջերմակայուն խեժերի վրա հիմնված մոնոլիտ շերտավորված բարձր ճնշման պլաստիկից՝ առնվազն 16 մմ հաստությամբ։ Սեղանի վերին շերտը պետք է լինի մոխրագույն և դիմակայի կենտրոնացված թթուների, ալկալիների, օրգանական նյութերի և մինչև 180°C բարձր ջերմաստիճանների երկարատև ազդեցությանը: Սեղանի վերին շերտը պետք է լինի մաշվածությանը դիմացկուն և ունենա լավ հակաստատիկ հատկություններ: Սեղանը պետք է հագեցած լինի ջրահեռացման լվացարանով և սառը ջրի ծորակով: Հասանելիություն</w:t>
            </w:r>
          </w:p>
          <w:p w14:paraId="12343BF5" w14:textId="77777777" w:rsidR="00FE54DA" w:rsidRPr="001E526B" w:rsidRDefault="00FE54DA" w:rsidP="001E526B">
            <w:pPr>
              <w:jc w:val="both"/>
              <w:rPr>
                <w:rFonts w:ascii="Sylfaen" w:hAnsi="Sylfaen"/>
                <w:sz w:val="16"/>
                <w:lang w:val="hy-AM"/>
              </w:rPr>
            </w:pPr>
            <w:r w:rsidRPr="001E526B">
              <w:rPr>
                <w:rFonts w:ascii="Sylfaen" w:hAnsi="Sylfaen"/>
                <w:sz w:val="16"/>
                <w:lang w:val="hy-AM"/>
              </w:rPr>
              <w:t>Ջրահեռացման լվացարանի նյութ՝ պոլիպրոպիլեն</w:t>
            </w:r>
          </w:p>
          <w:p w14:paraId="78ECEA43" w14:textId="77777777" w:rsidR="00FE54DA" w:rsidRPr="001E526B" w:rsidRDefault="00FE54DA" w:rsidP="001E526B">
            <w:pPr>
              <w:jc w:val="both"/>
              <w:rPr>
                <w:rFonts w:ascii="Sylfaen" w:hAnsi="Sylfaen"/>
                <w:sz w:val="16"/>
                <w:lang w:val="hy-AM"/>
              </w:rPr>
            </w:pPr>
            <w:r w:rsidRPr="001E526B">
              <w:rPr>
                <w:rFonts w:ascii="Sylfaen" w:hAnsi="Sylfaen"/>
                <w:sz w:val="16"/>
                <w:lang w:val="hy-AM"/>
              </w:rPr>
              <w:t>Լվացարանի ընդհանուր չափսերը, ոչ ավելի, մմ՝ 160x160 մմ, ներքին տրամագիծ՝ 140 մմ:</w:t>
            </w:r>
          </w:p>
          <w:p w14:paraId="33E3F863" w14:textId="77777777" w:rsidR="00FE54DA" w:rsidRPr="001E526B" w:rsidRDefault="00FE54DA" w:rsidP="001E526B">
            <w:pPr>
              <w:jc w:val="both"/>
              <w:rPr>
                <w:rFonts w:ascii="Sylfaen" w:hAnsi="Sylfaen"/>
                <w:sz w:val="16"/>
                <w:lang w:val="hy-AM"/>
              </w:rPr>
            </w:pPr>
            <w:r w:rsidRPr="001E526B">
              <w:rPr>
                <w:rFonts w:ascii="Sylfaen" w:hAnsi="Sylfaen"/>
                <w:sz w:val="16"/>
                <w:lang w:val="hy-AM"/>
              </w:rPr>
              <w:t>Ճկուն ջրամատակարարում, սիֆոն և ջրահեռացման համակարգ: Հասանելիություն</w:t>
            </w:r>
          </w:p>
          <w:p w14:paraId="4BBCC51B" w14:textId="77777777" w:rsidR="00FE54DA" w:rsidRPr="001E526B" w:rsidRDefault="00FE54DA" w:rsidP="001E526B">
            <w:pPr>
              <w:jc w:val="both"/>
              <w:rPr>
                <w:rFonts w:ascii="Sylfaen" w:hAnsi="Sylfaen"/>
                <w:sz w:val="16"/>
                <w:lang w:val="hy-AM"/>
              </w:rPr>
            </w:pPr>
            <w:r w:rsidRPr="001E526B">
              <w:rPr>
                <w:rFonts w:ascii="Sylfaen" w:hAnsi="Sylfaen"/>
                <w:sz w:val="16"/>
                <w:lang w:val="hy-AM"/>
              </w:rPr>
              <w:t>Սեղանը պետք է հագեցած լինի կախովի պահարանով: Հասանելիություն</w:t>
            </w:r>
          </w:p>
          <w:p w14:paraId="23E2802A" w14:textId="77777777" w:rsidR="00FE54DA" w:rsidRPr="001E526B" w:rsidRDefault="00FE54DA" w:rsidP="001E526B">
            <w:pPr>
              <w:jc w:val="both"/>
              <w:rPr>
                <w:rFonts w:ascii="Sylfaen" w:hAnsi="Sylfaen"/>
                <w:sz w:val="16"/>
                <w:lang w:val="hy-AM"/>
              </w:rPr>
            </w:pPr>
            <w:r w:rsidRPr="001E526B">
              <w:rPr>
                <w:rFonts w:ascii="Sylfaen" w:hAnsi="Sylfaen"/>
                <w:sz w:val="16"/>
                <w:lang w:val="hy-AM"/>
              </w:rPr>
              <w:t>Կախովի պահարանի դիզայն: Պահարանը նախատեսված է լաբորատոր սեղանները լրացնելու և սպառվող նյութեր կամ փաստաթղթեր պահելու համար:</w:t>
            </w:r>
          </w:p>
          <w:p w14:paraId="435B9F8D" w14:textId="77777777" w:rsidR="00FE54DA" w:rsidRPr="001E526B" w:rsidRDefault="00FE54DA" w:rsidP="001E526B">
            <w:pPr>
              <w:jc w:val="both"/>
              <w:rPr>
                <w:rFonts w:ascii="Sylfaen" w:hAnsi="Sylfaen"/>
                <w:sz w:val="16"/>
                <w:lang w:val="hy-AM"/>
              </w:rPr>
            </w:pPr>
            <w:r w:rsidRPr="001E526B">
              <w:rPr>
                <w:rFonts w:ascii="Sylfaen" w:hAnsi="Sylfaen"/>
                <w:sz w:val="16"/>
                <w:lang w:val="hy-AM"/>
              </w:rPr>
              <w:t>Ընդհանուր չափսեր (ԼxԽxԲ)՝ 400x490x824 մմ:</w:t>
            </w:r>
          </w:p>
          <w:p w14:paraId="2D04CB53" w14:textId="77777777" w:rsidR="00FE54DA" w:rsidRPr="001E526B" w:rsidRDefault="00FE54DA" w:rsidP="001E526B">
            <w:pPr>
              <w:jc w:val="both"/>
              <w:rPr>
                <w:rFonts w:ascii="Sylfaen" w:hAnsi="Sylfaen"/>
                <w:sz w:val="16"/>
                <w:lang w:val="hy-AM"/>
              </w:rPr>
            </w:pPr>
            <w:r w:rsidRPr="001E526B">
              <w:rPr>
                <w:rFonts w:ascii="Sylfaen" w:hAnsi="Sylfaen"/>
                <w:sz w:val="16"/>
                <w:lang w:val="hy-AM"/>
              </w:rPr>
              <w:t>Պահարանը ծալովի կառուցվածք է, որը բաղկացած է հատակից, հետևի պատից, երկու կողային պատերից, կափարիչից, կախելու համար նախատեսված փակագծերից և դարակներից: Պահարանի բոլոր մասերը պետք է պատրաստված լինեն առնվազն 16 մմ հաստությամբ շերտավորված փայտե տախտակից: Եզրային ժապավենը պետք է սոսնձված լինի բոլոր մասերի տեսանելի ծայրերին։</w:t>
            </w:r>
          </w:p>
          <w:p w14:paraId="2BF90698" w14:textId="77777777" w:rsidR="00FE54DA" w:rsidRPr="001E526B" w:rsidRDefault="00FE54DA" w:rsidP="001E526B">
            <w:pPr>
              <w:jc w:val="both"/>
              <w:rPr>
                <w:rFonts w:ascii="Sylfaen" w:hAnsi="Sylfaen"/>
                <w:sz w:val="16"/>
                <w:lang w:val="hy-AM"/>
              </w:rPr>
            </w:pPr>
            <w:r w:rsidRPr="001E526B">
              <w:rPr>
                <w:rFonts w:ascii="Sylfaen" w:hAnsi="Sylfaen"/>
                <w:sz w:val="16"/>
                <w:lang w:val="hy-AM"/>
              </w:rPr>
              <w:t>Պահարանի ներքևի մասը պետք է ունենա անցքեր՝ կողային և հետևի պատերը ամրացնելու համար։ Ներքևի մասի չափերը պետք է լինեն առնվազն (Լայնություն*Խորություն) 400*474 մմ։</w:t>
            </w:r>
          </w:p>
          <w:p w14:paraId="0B7ECE16" w14:textId="77777777" w:rsidR="00FE54DA" w:rsidRPr="001E526B" w:rsidRDefault="00FE54DA" w:rsidP="001E526B">
            <w:pPr>
              <w:jc w:val="both"/>
              <w:rPr>
                <w:rFonts w:ascii="Sylfaen" w:hAnsi="Sylfaen"/>
                <w:sz w:val="16"/>
                <w:lang w:val="hy-AM"/>
              </w:rPr>
            </w:pPr>
            <w:r w:rsidRPr="001E526B">
              <w:rPr>
                <w:rFonts w:ascii="Sylfaen" w:hAnsi="Sylfaen"/>
                <w:sz w:val="16"/>
                <w:lang w:val="hy-AM"/>
              </w:rPr>
              <w:t>Կողային պատերը պետք է ունենան առնվազն (Բարձրություն*Խորություն) 727*474 մմ չափսեր և միացված լինեն հետևի պատին, հատակին և կափարիչին՝ օգտագործելով էքսցենտրիկ ամրակներ։ Հետևի պատը պետք է ունենա անցքեր՝ փակագծին միանալու համար և ունենա առնվազն (Բարձրություն*Խորություն) 727*368 մմ չափսեր։</w:t>
            </w:r>
          </w:p>
          <w:p w14:paraId="1AB4E5CE" w14:textId="77777777" w:rsidR="00FE54DA" w:rsidRPr="001E526B" w:rsidRDefault="00FE54DA" w:rsidP="001E526B">
            <w:pPr>
              <w:jc w:val="both"/>
              <w:rPr>
                <w:rFonts w:ascii="Sylfaen" w:hAnsi="Sylfaen"/>
                <w:sz w:val="16"/>
                <w:lang w:val="hy-AM"/>
              </w:rPr>
            </w:pPr>
            <w:r w:rsidRPr="001E526B">
              <w:rPr>
                <w:rFonts w:ascii="Sylfaen" w:hAnsi="Sylfaen"/>
                <w:sz w:val="16"/>
                <w:lang w:val="hy-AM"/>
              </w:rPr>
              <w:t>Կափարիչը պետք է ունենա առնվազն (Լայնություն*Խորություն) 400*490 մմ ընդհանուր չափսեր և պետք է ունենա նաև անցքեր՝ փակագիծը ամրացնելու համար։ Ծայրերը պետք է ծածկված լինեն առնվազն 2 մմ հաստությամբ մոխրագույն եզրային ժապավենով։</w:t>
            </w:r>
          </w:p>
          <w:p w14:paraId="28E0D213" w14:textId="77777777" w:rsidR="00FE54DA" w:rsidRPr="001E526B" w:rsidRDefault="00FE54DA" w:rsidP="001E526B">
            <w:pPr>
              <w:jc w:val="both"/>
              <w:rPr>
                <w:rFonts w:ascii="Sylfaen" w:hAnsi="Sylfaen"/>
                <w:sz w:val="16"/>
                <w:lang w:val="hy-AM"/>
              </w:rPr>
            </w:pPr>
            <w:r w:rsidRPr="001E526B">
              <w:rPr>
                <w:rFonts w:ascii="Sylfaen" w:hAnsi="Sylfaen"/>
                <w:sz w:val="16"/>
                <w:lang w:val="hy-AM"/>
              </w:rPr>
              <w:t>Կախովի փակագծերը պատրաստված են 2 մմ հաստությամբ թիթեղյա պողպատից և ամրացված են կորպուսին՝ օգտագործելով M6x30 կահույքի պտուտակներ։ Բոլոր մասերի տեսանելի ծայրերին պետք է սոսնձված լինի եզրային ժապավեն։</w:t>
            </w:r>
          </w:p>
          <w:p w14:paraId="53E7EC42" w14:textId="77777777" w:rsidR="00FE54DA" w:rsidRPr="001E526B" w:rsidRDefault="00FE54DA" w:rsidP="001E526B">
            <w:pPr>
              <w:jc w:val="both"/>
              <w:rPr>
                <w:rFonts w:ascii="Sylfaen" w:hAnsi="Sylfaen"/>
                <w:sz w:val="16"/>
                <w:lang w:val="hy-AM"/>
              </w:rPr>
            </w:pPr>
            <w:r w:rsidRPr="001E526B">
              <w:rPr>
                <w:rFonts w:ascii="Sylfaen" w:hAnsi="Sylfaen"/>
                <w:sz w:val="16"/>
                <w:lang w:val="hy-AM"/>
              </w:rPr>
              <w:t xml:space="preserve">Տուփը պետք է բաղկացած լինի հատակից, երկու կողմերից, հետևի պատից և առջևի վահանակից՝ բռնակով։ Տուփի չափերը պետք է լինեն առնվազն </w:t>
            </w:r>
            <w:r w:rsidRPr="001E526B">
              <w:rPr>
                <w:rFonts w:ascii="Sylfaen" w:hAnsi="Sylfaen"/>
                <w:sz w:val="16"/>
                <w:lang w:val="hy-AM"/>
              </w:rPr>
              <w:lastRenderedPageBreak/>
              <w:t>(Լայնություն*Խորություն*Բարձրություն) 396*466*145 մմ։ Տուփերի քանակը՝ 5 հատ։ Յուրաքանչյուր տուփ պետք է հագեցած լինի բռնակով։</w:t>
            </w:r>
          </w:p>
          <w:p w14:paraId="035F7327" w14:textId="77777777" w:rsidR="00FE54DA" w:rsidRPr="001E526B" w:rsidRDefault="00FE54DA" w:rsidP="001E526B">
            <w:pPr>
              <w:jc w:val="both"/>
              <w:rPr>
                <w:rFonts w:ascii="Sylfaen" w:hAnsi="Sylfaen"/>
                <w:sz w:val="16"/>
                <w:lang w:val="hy-AM"/>
              </w:rPr>
            </w:pPr>
            <w:r w:rsidRPr="001E526B">
              <w:rPr>
                <w:rFonts w:ascii="Sylfaen" w:hAnsi="Sylfaen"/>
                <w:sz w:val="16"/>
                <w:lang w:val="hy-AM"/>
              </w:rPr>
              <w:t xml:space="preserve">Սեղանը պետք է հագեցած լինի Սեղանի վերևի մասի դարակով։ </w:t>
            </w:r>
          </w:p>
          <w:p w14:paraId="7FD1441B" w14:textId="77777777" w:rsidR="00FE54DA" w:rsidRPr="001E526B" w:rsidRDefault="00FE54DA" w:rsidP="001E526B">
            <w:pPr>
              <w:jc w:val="both"/>
              <w:rPr>
                <w:rFonts w:ascii="Sylfaen" w:hAnsi="Sylfaen"/>
                <w:sz w:val="16"/>
                <w:lang w:val="hy-AM"/>
              </w:rPr>
            </w:pPr>
            <w:r w:rsidRPr="001E526B">
              <w:rPr>
                <w:rFonts w:ascii="Sylfaen" w:hAnsi="Sylfaen"/>
                <w:sz w:val="16"/>
                <w:lang w:val="hy-AM"/>
              </w:rPr>
              <w:t>Դարակի դիզայն։ Դարակը նախատեսված է պատին ամրացվող սեղանները լրացնելու համար և ծառայում է աշխատանքային սեղանի տարածքը արդյունավետ կազմակերպելուն՝ ապահովելով լրացուցիչ պահեստավորման և տեղադրման տարածք սարքավորումների, ռեակտիվների և այլ անհրաժեշտ իրերի համար։ Ընդհանուր չափսերը (Լայնություն x Խորություն x Բարձրություն 1500x270x400 մմ)</w:t>
            </w:r>
          </w:p>
          <w:p w14:paraId="1A2EAEB5" w14:textId="77777777" w:rsidR="00FE54DA" w:rsidRPr="001E526B" w:rsidRDefault="00FE54DA" w:rsidP="001E526B">
            <w:pPr>
              <w:jc w:val="both"/>
              <w:rPr>
                <w:rFonts w:ascii="Sylfaen" w:hAnsi="Sylfaen"/>
                <w:sz w:val="16"/>
                <w:lang w:val="hy-AM"/>
              </w:rPr>
            </w:pPr>
            <w:r w:rsidRPr="001E526B">
              <w:rPr>
                <w:rFonts w:ascii="Sylfaen" w:hAnsi="Sylfaen"/>
                <w:sz w:val="16"/>
                <w:lang w:val="hy-AM"/>
              </w:rPr>
              <w:t>Դարակը պետք է բաղկացած լինի ծալովի մետաղական շրջանակից և սեղանի վերնամասից՝ առանց էրգոնոմիկ կլորացված տարրերի։</w:t>
            </w:r>
          </w:p>
          <w:p w14:paraId="0BF102A4" w14:textId="77777777" w:rsidR="00FE54DA" w:rsidRPr="001E526B" w:rsidRDefault="00FE54DA" w:rsidP="001E526B">
            <w:pPr>
              <w:jc w:val="both"/>
              <w:rPr>
                <w:rFonts w:ascii="Sylfaen" w:hAnsi="Sylfaen"/>
                <w:sz w:val="16"/>
                <w:lang w:val="hy-AM"/>
              </w:rPr>
            </w:pPr>
            <w:r w:rsidRPr="001E526B">
              <w:rPr>
                <w:rFonts w:ascii="Sylfaen" w:hAnsi="Sylfaen"/>
                <w:sz w:val="16"/>
                <w:lang w:val="hy-AM"/>
              </w:rPr>
              <w:t>Դարակը տեղադրվում է լաբորատոր (պատի) սեղանի աշխատանքային մակերեսին։</w:t>
            </w:r>
          </w:p>
          <w:p w14:paraId="37FEF97D" w14:textId="77777777" w:rsidR="00FE54DA" w:rsidRPr="001E526B" w:rsidRDefault="00FE54DA" w:rsidP="001E526B">
            <w:pPr>
              <w:jc w:val="both"/>
              <w:rPr>
                <w:rFonts w:ascii="Sylfaen" w:hAnsi="Sylfaen"/>
                <w:sz w:val="16"/>
                <w:lang w:val="hy-AM"/>
              </w:rPr>
            </w:pPr>
            <w:r w:rsidRPr="001E526B">
              <w:rPr>
                <w:rFonts w:ascii="Sylfaen" w:hAnsi="Sylfaen"/>
                <w:sz w:val="16"/>
                <w:lang w:val="hy-AM"/>
              </w:rPr>
              <w:t>Դարակի շրջանակը պետք է բաղկացած լինի երկու հայելային դարակներից և միացնողից։ Դարակները T տառի տեսքով կառուցվածք են։</w:t>
            </w:r>
          </w:p>
          <w:p w14:paraId="4BB5F4D2" w14:textId="77777777" w:rsidR="00FE54DA" w:rsidRPr="001E526B" w:rsidRDefault="00FE54DA" w:rsidP="001E526B">
            <w:pPr>
              <w:jc w:val="both"/>
              <w:rPr>
                <w:rFonts w:ascii="Sylfaen" w:hAnsi="Sylfaen"/>
                <w:sz w:val="16"/>
                <w:lang w:val="hy-AM"/>
              </w:rPr>
            </w:pPr>
            <w:r w:rsidRPr="001E526B">
              <w:rPr>
                <w:rFonts w:ascii="Sylfaen" w:hAnsi="Sylfaen"/>
                <w:sz w:val="16"/>
                <w:lang w:val="hy-AM"/>
              </w:rPr>
              <w:t>Դարակները պետք է պատրաստված լինեն 25x25 մմ քառակուսի պողպատե խողովակից՝ 1.2 մմ պատի հաստությամբ։ Շրջանակի կողային դարակների ուղղահայաց տարրերը պետք է զուգահեռ լինեն միմյանց։</w:t>
            </w:r>
          </w:p>
          <w:p w14:paraId="1E7DEFE9" w14:textId="77777777" w:rsidR="00FE54DA" w:rsidRPr="001E526B" w:rsidRDefault="00FE54DA" w:rsidP="001E526B">
            <w:pPr>
              <w:jc w:val="both"/>
              <w:rPr>
                <w:rFonts w:ascii="Sylfaen" w:hAnsi="Sylfaen"/>
                <w:sz w:val="16"/>
                <w:lang w:val="hy-AM"/>
              </w:rPr>
            </w:pPr>
            <w:r w:rsidRPr="001E526B">
              <w:rPr>
                <w:rFonts w:ascii="Sylfaen" w:hAnsi="Sylfaen"/>
                <w:sz w:val="16"/>
                <w:lang w:val="hy-AM"/>
              </w:rPr>
              <w:t>Դարակները պետք է միացված լինեն միմյանց միացնողով։ Միացնողները պետք է պատրաստված լինեն 25x25 քառակուսի պողպատե խողովակից։</w:t>
            </w:r>
          </w:p>
          <w:p w14:paraId="60698C64" w14:textId="77777777" w:rsidR="00FE54DA" w:rsidRPr="001E526B" w:rsidRDefault="00FE54DA" w:rsidP="001E526B">
            <w:pPr>
              <w:jc w:val="both"/>
              <w:rPr>
                <w:rFonts w:ascii="Sylfaen" w:hAnsi="Sylfaen"/>
                <w:sz w:val="16"/>
                <w:lang w:val="hy-AM"/>
              </w:rPr>
            </w:pPr>
            <w:r w:rsidRPr="001E526B">
              <w:rPr>
                <w:rFonts w:ascii="Sylfaen" w:hAnsi="Sylfaen"/>
                <w:sz w:val="16"/>
                <w:lang w:val="hy-AM"/>
              </w:rPr>
              <w:t>մմ՝ 1.2 մմ պատի հաստությամբ։</w:t>
            </w:r>
          </w:p>
          <w:p w14:paraId="4C3BD4DC" w14:textId="77777777" w:rsidR="00FE54DA" w:rsidRPr="001E526B" w:rsidRDefault="00FE54DA" w:rsidP="001E526B">
            <w:pPr>
              <w:jc w:val="both"/>
              <w:rPr>
                <w:rFonts w:ascii="Sylfaen" w:hAnsi="Sylfaen"/>
                <w:sz w:val="16"/>
                <w:lang w:val="hy-AM"/>
              </w:rPr>
            </w:pPr>
          </w:p>
          <w:p w14:paraId="2E61D16B" w14:textId="77777777" w:rsidR="00FE54DA" w:rsidRPr="001E526B" w:rsidRDefault="00FE54DA" w:rsidP="001E526B">
            <w:pPr>
              <w:jc w:val="both"/>
              <w:rPr>
                <w:rFonts w:ascii="Sylfaen" w:hAnsi="Sylfaen"/>
                <w:sz w:val="16"/>
                <w:lang w:val="hy-AM"/>
              </w:rPr>
            </w:pPr>
            <w:r w:rsidRPr="001E526B">
              <w:rPr>
                <w:rFonts w:ascii="Sylfaen" w:hAnsi="Sylfaen"/>
                <w:sz w:val="16"/>
                <w:lang w:val="hy-AM"/>
              </w:rPr>
              <w:t>Արտադրանքի գույնը (սեղան և դարակ) պատրաստված է մետաղից՝ մոխրագույն՝ ըստ RAL 7035 կատալոգի՝ շագրենի տեքստուրայով։</w:t>
            </w:r>
          </w:p>
          <w:p w14:paraId="79ABB302" w14:textId="77777777" w:rsidR="00FE54DA" w:rsidRPr="001E526B" w:rsidRDefault="00FE54DA" w:rsidP="001E526B">
            <w:pPr>
              <w:jc w:val="both"/>
              <w:rPr>
                <w:rFonts w:ascii="Sylfaen" w:hAnsi="Sylfaen"/>
                <w:sz w:val="16"/>
                <w:lang w:val="hy-AM"/>
              </w:rPr>
            </w:pPr>
            <w:r w:rsidRPr="001E526B">
              <w:rPr>
                <w:rFonts w:ascii="Sylfaen" w:hAnsi="Sylfaen"/>
                <w:sz w:val="16"/>
                <w:lang w:val="hy-AM"/>
              </w:rPr>
              <w:t>Արտադրանքի գույնը (պահարան) պատրաստված է լամինացված փայտե տախտակից՝ մոխրագույն։</w:t>
            </w:r>
          </w:p>
          <w:p w14:paraId="4AFF5C52" w14:textId="77777777" w:rsidR="00FE54DA" w:rsidRPr="001E526B" w:rsidRDefault="00FE54DA" w:rsidP="001E526B">
            <w:pPr>
              <w:jc w:val="both"/>
              <w:rPr>
                <w:rFonts w:ascii="Sylfaen" w:hAnsi="Sylfaen"/>
                <w:sz w:val="16"/>
                <w:lang w:val="hy-AM"/>
              </w:rPr>
            </w:pPr>
            <w:r w:rsidRPr="001E526B">
              <w:rPr>
                <w:rFonts w:ascii="Sylfaen" w:hAnsi="Sylfaen"/>
                <w:sz w:val="16"/>
                <w:lang w:val="hy-AM"/>
              </w:rPr>
              <w:t>Արտադրանքի քաշը (սեղան), ոչ ավելի, քան 42 կգ։</w:t>
            </w:r>
          </w:p>
          <w:p w14:paraId="418594B9" w14:textId="77777777" w:rsidR="00FE54DA" w:rsidRPr="001E526B" w:rsidRDefault="00FE54DA" w:rsidP="001E526B">
            <w:pPr>
              <w:jc w:val="both"/>
              <w:rPr>
                <w:rFonts w:ascii="Sylfaen" w:hAnsi="Sylfaen"/>
                <w:sz w:val="16"/>
                <w:lang w:val="hy-AM"/>
              </w:rPr>
            </w:pPr>
            <w:r w:rsidRPr="001E526B">
              <w:rPr>
                <w:rFonts w:ascii="Sylfaen" w:hAnsi="Sylfaen"/>
                <w:sz w:val="16"/>
                <w:lang w:val="hy-AM"/>
              </w:rPr>
              <w:t>Արտադրանքի քաշը (դարակ), ոչ ավելի, քան 9.5 կգ։</w:t>
            </w:r>
          </w:p>
          <w:p w14:paraId="3CA75C5E" w14:textId="77777777" w:rsidR="00FE54DA" w:rsidRPr="001E526B" w:rsidRDefault="00FE54DA" w:rsidP="001E526B">
            <w:pPr>
              <w:jc w:val="both"/>
              <w:rPr>
                <w:rFonts w:ascii="Sylfaen" w:hAnsi="Sylfaen"/>
                <w:sz w:val="16"/>
                <w:lang w:val="hy-AM"/>
              </w:rPr>
            </w:pPr>
            <w:r w:rsidRPr="001E526B">
              <w:rPr>
                <w:rFonts w:ascii="Sylfaen" w:hAnsi="Sylfaen"/>
                <w:sz w:val="16"/>
                <w:lang w:val="hy-AM"/>
              </w:rPr>
              <w:t>Արտադրանքի քաշը (պահարան), ոչ ավելի, քան 39 կգ։</w:t>
            </w:r>
          </w:p>
          <w:p w14:paraId="43F71F88" w14:textId="77777777" w:rsidR="00FE54DA" w:rsidRPr="001E526B" w:rsidRDefault="00FE54DA" w:rsidP="001E526B">
            <w:pPr>
              <w:jc w:val="both"/>
              <w:rPr>
                <w:rFonts w:ascii="Sylfaen" w:hAnsi="Sylfaen"/>
                <w:sz w:val="16"/>
                <w:lang w:val="hy-AM"/>
              </w:rPr>
            </w:pPr>
            <w:r w:rsidRPr="001E526B">
              <w:rPr>
                <w:rFonts w:ascii="Sylfaen" w:hAnsi="Sylfaen"/>
                <w:sz w:val="16"/>
                <w:lang w:val="hy-AM"/>
              </w:rPr>
              <w:t>Արտադրանքի տեսակը, որով մատակարարվում է։ Սեղանը պետք է մատակարարվի չհավաքված՝ երեք ստվարաթղթե փաթեթներով։ Պատվանդանը պետք է մատակարարվի հավաքված՝ մեկ ստվարաթղթե փաթեթով։ Դարակը պետք է մատակարարվի չհավաքված՝ մեկ ստվարաթղթե փաթեթով։</w:t>
            </w:r>
          </w:p>
          <w:p w14:paraId="7A818D3A" w14:textId="77777777" w:rsidR="00FE54DA" w:rsidRPr="001E526B" w:rsidRDefault="00FE54DA" w:rsidP="001E526B">
            <w:pPr>
              <w:jc w:val="both"/>
              <w:rPr>
                <w:rFonts w:ascii="Sylfaen" w:hAnsi="Sylfaen"/>
                <w:sz w:val="16"/>
                <w:lang w:val="hy-AM"/>
              </w:rPr>
            </w:pPr>
            <w:r w:rsidRPr="001E526B">
              <w:rPr>
                <w:rFonts w:ascii="Sylfaen" w:hAnsi="Sylfaen"/>
                <w:sz w:val="16"/>
                <w:lang w:val="hy-AM"/>
              </w:rPr>
              <w:t>Սեղանի կողմից պահանջվող չափանիշներ։ Արտադրանքը պետք է համապատասխանի ԳՕՍՏ 16371-2014 և TR CU 025/2012 «Կահույքի արտադրանքի անվտանգության մասին» պահանջներին։ Կլիմայական ազդեցություններին դիմադրողականության առումով աղյուսակը համապատասխանում է UHL 4.2 տարբերակին՝ համաձայն ԳՕՍՏ 15150-ի։</w:t>
            </w:r>
          </w:p>
          <w:p w14:paraId="656E2DBB" w14:textId="5713EEB1" w:rsidR="00FE54DA" w:rsidRPr="001E526B" w:rsidRDefault="00FE54DA" w:rsidP="001E526B">
            <w:pPr>
              <w:spacing w:after="120"/>
              <w:jc w:val="both"/>
              <w:rPr>
                <w:rFonts w:ascii="GHEA Grapalat" w:hAnsi="GHEA Grapalat"/>
                <w:sz w:val="16"/>
                <w:szCs w:val="16"/>
                <w:lang w:val="hy-AM"/>
              </w:rPr>
            </w:pPr>
            <w:r w:rsidRPr="001E526B">
              <w:rPr>
                <w:rFonts w:ascii="Sylfaen" w:hAnsi="Sylfaen"/>
                <w:sz w:val="16"/>
                <w:lang w:val="hy-AM"/>
              </w:rPr>
              <w:t>Փաստաթղթեր՝ անձնագիր – 1 օրինակ,</w:t>
            </w:r>
          </w:p>
        </w:tc>
        <w:tc>
          <w:tcPr>
            <w:tcW w:w="992" w:type="dxa"/>
            <w:vMerge/>
          </w:tcPr>
          <w:p w14:paraId="4EDD59AA"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6FE9907B"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6E58A555"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59CBA863"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7507B734" w14:textId="77777777" w:rsidR="00FE54DA" w:rsidRPr="001E526B" w:rsidRDefault="00FE54DA" w:rsidP="001E526B">
            <w:pPr>
              <w:spacing w:after="120"/>
              <w:jc w:val="both"/>
              <w:rPr>
                <w:rFonts w:ascii="GHEA Grapalat" w:hAnsi="GHEA Grapalat"/>
                <w:sz w:val="16"/>
                <w:szCs w:val="16"/>
                <w:lang w:val="hy-AM"/>
              </w:rPr>
            </w:pPr>
          </w:p>
        </w:tc>
      </w:tr>
      <w:tr w:rsidR="00FE54DA" w:rsidRPr="00E258FF" w14:paraId="56412709" w14:textId="77777777" w:rsidTr="00FE54DA">
        <w:trPr>
          <w:trHeight w:val="53"/>
        </w:trPr>
        <w:tc>
          <w:tcPr>
            <w:tcW w:w="709" w:type="dxa"/>
            <w:vMerge/>
          </w:tcPr>
          <w:p w14:paraId="2215A4A5"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335A00BE"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1EDB58B6"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30E6B318" w14:textId="77777777" w:rsidR="00FE54DA" w:rsidRPr="001E526B" w:rsidRDefault="00FE54DA" w:rsidP="001E526B">
            <w:pPr>
              <w:pStyle w:val="NoSpacing"/>
              <w:rPr>
                <w:rFonts w:ascii="Times New Roman" w:hAnsi="Times New Roman"/>
                <w:b/>
                <w:sz w:val="16"/>
                <w:lang w:val="hy-AM"/>
              </w:rPr>
            </w:pPr>
            <w:r w:rsidRPr="001E526B">
              <w:rPr>
                <w:rFonts w:ascii="Times New Roman" w:hAnsi="Times New Roman"/>
                <w:b/>
                <w:sz w:val="16"/>
                <w:lang w:val="hy-AM"/>
              </w:rPr>
              <w:t>Եզրային լվացարան</w:t>
            </w:r>
          </w:p>
          <w:p w14:paraId="1D716255" w14:textId="77777777" w:rsidR="00FE54DA" w:rsidRPr="001E526B" w:rsidRDefault="00FE54DA" w:rsidP="001E526B">
            <w:pPr>
              <w:pStyle w:val="NoSpacing"/>
              <w:rPr>
                <w:rFonts w:ascii="Times New Roman" w:hAnsi="Times New Roman"/>
                <w:b/>
                <w:sz w:val="16"/>
                <w:lang w:val="hy-AM"/>
              </w:rPr>
            </w:pPr>
            <w:r w:rsidRPr="001E526B">
              <w:rPr>
                <w:rFonts w:ascii="Times New Roman" w:hAnsi="Times New Roman"/>
                <w:b/>
                <w:sz w:val="16"/>
                <w:lang w:val="hy-AM"/>
              </w:rPr>
              <w:t>Քանակ՝ 2 հատ։</w:t>
            </w:r>
          </w:p>
          <w:p w14:paraId="40ED1B4B" w14:textId="76D03488" w:rsidR="00FE54DA" w:rsidRDefault="00FE54DA" w:rsidP="001E526B">
            <w:pPr>
              <w:jc w:val="both"/>
              <w:rPr>
                <w:rFonts w:ascii="Sylfaen" w:hAnsi="Sylfaen"/>
                <w:sz w:val="16"/>
                <w:szCs w:val="16"/>
                <w:lang w:val="hy-AM"/>
              </w:rPr>
            </w:pPr>
            <w:r>
              <w:object w:dxaOrig="11055" w:dyaOrig="11940" w14:anchorId="633CDC92">
                <v:shape id="_x0000_i3837" type="#_x0000_t75" style="width:89.25pt;height:96.75pt" o:ole="">
                  <v:imagedata r:id="rId23" o:title=""/>
                </v:shape>
                <o:OLEObject Type="Embed" ProgID="PBrush" ShapeID="_x0000_i3837" DrawAspect="Content" ObjectID="_1838364089" r:id="rId24"/>
              </w:object>
            </w:r>
          </w:p>
          <w:p w14:paraId="68B71ECF" w14:textId="0220D73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Նպատակ՝ Լվացարանը օգտագործվում է քիմիական և կենսաքիմիական լաբորատորիաներում: Եզրային լվացարաններն օգտագործվում են կղզյակային սեղանները լրացնելու համար:</w:t>
            </w:r>
          </w:p>
          <w:p w14:paraId="5425E183" w14:textId="77777777" w:rsidR="00FE54DA" w:rsidRPr="001E526B" w:rsidRDefault="00FE54DA" w:rsidP="001E526B">
            <w:pPr>
              <w:jc w:val="both"/>
              <w:rPr>
                <w:rFonts w:ascii="Sylfaen" w:hAnsi="Sylfaen"/>
                <w:sz w:val="16"/>
                <w:szCs w:val="16"/>
                <w:lang w:val="hy-AM"/>
              </w:rPr>
            </w:pPr>
          </w:p>
          <w:p w14:paraId="4C49482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Մետաղական շրջանակի տեսակ</w:t>
            </w:r>
          </w:p>
          <w:p w14:paraId="32624A7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դիզայնի տեսակ՝ տրապեցոիդ</w:t>
            </w:r>
          </w:p>
          <w:p w14:paraId="7FCFEE4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Դիզայնի նկարագրություն՝ Սեղանի ընդհանուր չափսերը (Երկարություն x Լայնություն x Բարձրություն)՝ 1500x800x900 մմ</w:t>
            </w:r>
          </w:p>
          <w:p w14:paraId="66F5105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Եզրային լվացարանը ծալովի մետաղական պատյան է՝ առանց կլորացված տարրերի Սեղանի վերևի մասով:</w:t>
            </w:r>
          </w:p>
          <w:p w14:paraId="62804E2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Եզրային լվացարանի կորպուսը պետք է բաղկացած լինի խողովակաձև հիմքից՝ դեկորատիվ կեղծ վահանակներով, որոնցից մեկը հանվող է, երկու հայելային կողային պատերից, հետևի պատից, հատակից, առջևի ձողից և երկու ծխնիներով դռներից:</w:t>
            </w:r>
          </w:p>
          <w:p w14:paraId="6F429CE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Կորպուսի հատակը 1 մմ հաստությամբ պողպատե թերթիկից պատրաստված մաս է՝ առնվազն 1409x735x25 մմ չափսերով: Մասն ունի տեխնոլոգիական բացվածքներ՝ ներքևից հաղորդակցություն ապահովելու համար: Տեխնոլոգիական բացվածքները փակվում են խցաններով:</w:t>
            </w:r>
          </w:p>
          <w:p w14:paraId="698B5F3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Կողային վահանակները նախապես պատրաստված կառուցվածք են, որը պատրաստված է մի քանի թիթեղյա մասերից՝ առնվազն 1 մմ հաստությամբ: Կողային վահանակները հագեցած են ամրակներով՝ կորպուսի այլ մասերի հետ միանալու համար: Առջևի ձողը պետք է պատրաստված լինի առնվազն 1.5 մմ հաստությամբ թիթեղից և ունենա առնվազն 1029x40x30 մմ չափսեր։</w:t>
            </w:r>
          </w:p>
          <w:p w14:paraId="22D03AC3" w14:textId="77777777" w:rsidR="00FE54DA" w:rsidRPr="001E526B" w:rsidRDefault="00FE54DA" w:rsidP="001E526B">
            <w:pPr>
              <w:jc w:val="both"/>
              <w:rPr>
                <w:rFonts w:ascii="Sylfaen" w:hAnsi="Sylfaen"/>
                <w:sz w:val="16"/>
                <w:szCs w:val="16"/>
                <w:lang w:val="hy-AM"/>
              </w:rPr>
            </w:pPr>
          </w:p>
          <w:p w14:paraId="296B21C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Շրջանակի հետևի պատը պետք է պատրաստված լինի առնվազն 1 մմ հաստությամբ թիթեղից և ունենա ամրացնող։ Հետևի պատի չափսերը պետք է լինեն առնվազն 1408x663x18 մմ։</w:t>
            </w:r>
          </w:p>
          <w:p w14:paraId="0DFADDE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Կեղծ վահանակները պետք է պատրաստված լինեն առնվազն 1 մմ հաստությամբ թիթեղից։</w:t>
            </w:r>
          </w:p>
          <w:p w14:paraId="6C20ADC1" w14:textId="77777777" w:rsidR="00FE54DA" w:rsidRPr="001E526B" w:rsidRDefault="00FE54DA" w:rsidP="001E526B">
            <w:pPr>
              <w:jc w:val="both"/>
              <w:rPr>
                <w:rFonts w:ascii="Sylfaen" w:hAnsi="Sylfaen"/>
                <w:sz w:val="16"/>
                <w:szCs w:val="16"/>
                <w:lang w:val="hy-AM"/>
              </w:rPr>
            </w:pPr>
          </w:p>
          <w:p w14:paraId="3CB6AB1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Խողովակային հիմքը պատրաստված է 30x30 քառակուսի խողովակներից՝ 1.2 մմ պատի հաստությամբ։</w:t>
            </w:r>
          </w:p>
          <w:p w14:paraId="46CE7370" w14:textId="77777777" w:rsidR="00FE54DA" w:rsidRPr="001E526B" w:rsidRDefault="00FE54DA" w:rsidP="001E526B">
            <w:pPr>
              <w:jc w:val="both"/>
              <w:rPr>
                <w:rFonts w:ascii="Sylfaen" w:hAnsi="Sylfaen"/>
                <w:sz w:val="16"/>
                <w:szCs w:val="16"/>
                <w:lang w:val="hy-AM"/>
              </w:rPr>
            </w:pPr>
          </w:p>
          <w:p w14:paraId="792F609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Առնվազն 530x681x16 մմ չափսերով ճոճվող դռները պետք է ունենան ամրացնողներ և բռնակներ ամրացնելու տարրեր։ Դռները պետք է տեղադրվեն կարգավորվող ծխնիների վրա։ Դռան բոլոր տարրերը պատրաստված են առնվազն 0.8 մմ հաստությամբ պողպատե թիթեղից։</w:t>
            </w:r>
          </w:p>
          <w:p w14:paraId="299A211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Սեղանը պետք է տեղադրվի առնվազն 40 մմ տրամագծով կարգավորվող հենարանների վրա։ Մարմնի ծածկույթ Բոլոր մետաղական կորպուսի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կայունություն։</w:t>
            </w:r>
          </w:p>
          <w:p w14:paraId="18F4D9F5" w14:textId="77777777" w:rsidR="00FE54DA" w:rsidRPr="001E526B" w:rsidRDefault="00FE54DA" w:rsidP="001E526B">
            <w:pPr>
              <w:jc w:val="both"/>
              <w:rPr>
                <w:rFonts w:ascii="Sylfaen" w:hAnsi="Sylfaen"/>
                <w:sz w:val="16"/>
                <w:szCs w:val="16"/>
                <w:lang w:val="hy-AM"/>
              </w:rPr>
            </w:pPr>
          </w:p>
          <w:p w14:paraId="045A5AF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Լվացարանի նյութ՝ Պոլիպրոպիլեն</w:t>
            </w:r>
          </w:p>
          <w:p w14:paraId="196113E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Լվացարանի ներքին չափսեր</w:t>
            </w:r>
          </w:p>
          <w:p w14:paraId="3C45015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(Երկարություն x Լայնություն x Խորություն) ոչ ավելի, քան, մմ 430x350x280 մմ</w:t>
            </w:r>
          </w:p>
          <w:p w14:paraId="3E508B6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Լվացարանների քանակը՝ 1 հատ</w:t>
            </w:r>
          </w:p>
          <w:p w14:paraId="33015F8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Լաբորատոր ծորակի ՝ 1 հատ</w:t>
            </w:r>
          </w:p>
          <w:p w14:paraId="56BAF88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Լաբորատոր ծորակի նյութ՝ չժանգոտվող պողպատ</w:t>
            </w:r>
          </w:p>
          <w:p w14:paraId="5DDDA3F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Լաբորատոր ծորակի տեսակ՝ պտտվող</w:t>
            </w:r>
          </w:p>
          <w:p w14:paraId="1AE73E4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Ծորակի երկարությունը՝ 21 սմ</w:t>
            </w:r>
          </w:p>
          <w:p w14:paraId="344CE89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Փաթեթ՝ Խառնիչ, ճկուն խողովակ, մոնտաժային հավաքածու</w:t>
            </w:r>
          </w:p>
          <w:p w14:paraId="05837E3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Ջրամատակարարման միացման տրամագիծ՝ 1/2"</w:t>
            </w:r>
          </w:p>
          <w:p w14:paraId="208DAE8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մակերեսի նյութ՝ Labgrade</w:t>
            </w:r>
          </w:p>
          <w:p w14:paraId="766DC49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Աշխատանքային մակերեսի նկարագրություն՝ Սեղանի աշխատանքային մակերեսը պետք է պատրաստված լինի ջերմակայուն խեժերի վրա հիմնված մոնոլիտ շերտավորված բարձր </w:t>
            </w:r>
            <w:r w:rsidRPr="001E526B">
              <w:rPr>
                <w:rFonts w:ascii="Sylfaen" w:hAnsi="Sylfaen"/>
                <w:sz w:val="16"/>
                <w:szCs w:val="16"/>
                <w:lang w:val="hy-AM"/>
              </w:rPr>
              <w:lastRenderedPageBreak/>
              <w:t>ճնշման պլաստիկից՝ առնվազն 16 մմ հաստությամբ: Սեղանի ծածկույթը պետք է լինի մոխրագույն և դիմակայի կենտրոնացված թթուների, ալկալիների, օրգանական նյութերի և մինչև 180°C բարձր ջերմաստիճանների երկարատև ազդեցությանը: Սեղանի մակերեսը պետք է լինի մաշվածությանը դիմացկուն և ունենա լավ հակաստատիկ հատկություններ:</w:t>
            </w:r>
          </w:p>
          <w:p w14:paraId="6C1ABFB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մակերեսը պետք է ունենա առջևի մասում 45 աստիճան անկյան տակ թեքություններ:</w:t>
            </w:r>
          </w:p>
          <w:p w14:paraId="593AF0E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Լվացարանը պետք է հագեցած լինի չորանոցով: Հասանելիություն</w:t>
            </w:r>
          </w:p>
          <w:p w14:paraId="4538CB2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Չորանոցի դիզայն՝ լաբորատոր ապակե իրերը բնական պայմաններում չորացնելու համար:</w:t>
            </w:r>
          </w:p>
          <w:p w14:paraId="2ED5521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Չորանոցի ընդհանուր չափսերը (Երկարություն x Լայնություն x Բարձրություն)՝ 500x150x550 մմ:</w:t>
            </w:r>
          </w:p>
          <w:p w14:paraId="48BBBA9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Չորանոցը պետք է բաղկացած լինի եռակցված հիմքից և հանվող կառուցվածքից՝ քիմիական ապակե իրերը և սկուտեղը տեղադրելու համար:</w:t>
            </w:r>
          </w:p>
          <w:p w14:paraId="64F1F21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Հանվող կառուցվածքը պետք է ունենա 33 թեքված քորոց, որոնցից 12-ը նախատեսված են մեծ չափերի համար: ապակե իրեր և 21՝ փոքր ապակե իրերի համար։ 500x140x500 մմ չափսերով հիմքը պետք է պատրաստված լինի 30x30 մմ քառակուսի պողպատե խողովակից՝ 1.2 մմ պատի հաստությամբ և 1 մմ հաստությամբ պողպատե թերթից պատրաստված ձևավորված հետևի պատով։</w:t>
            </w:r>
          </w:p>
          <w:p w14:paraId="30E1683F" w14:textId="77777777" w:rsidR="00FE54DA" w:rsidRPr="001E526B" w:rsidRDefault="00FE54DA" w:rsidP="001E526B">
            <w:pPr>
              <w:jc w:val="both"/>
              <w:rPr>
                <w:rFonts w:ascii="Sylfaen" w:hAnsi="Sylfaen"/>
                <w:sz w:val="16"/>
                <w:szCs w:val="16"/>
                <w:lang w:val="hy-AM"/>
              </w:rPr>
            </w:pPr>
          </w:p>
          <w:p w14:paraId="5269177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Ապակե իրեր տեղադրելու համար նախատեսված հանովի կառուցվածքի շրջանակը պետք է պատրաստված լինի Ø 6 մմ տրամաչափված ձողից։ Ապակե իրեր տեղադրելու համար նախատեսված կրող ամրակները պետք է պատրաստված լինեն 1 մմ հաստությամբ պողպատե թերթից։ Ամրակները պետք է պատրաստված լինեն Ø 5 մմ տրամաչափված ձողից և ունենան պլաստիկ ծայրեր։ Սկուտեղը պետք է պատրաստված լինի 1 մմ հաստությամբ պողպատե թերթից։</w:t>
            </w:r>
          </w:p>
          <w:p w14:paraId="24B55319" w14:textId="77777777" w:rsidR="00FE54DA" w:rsidRPr="001E526B" w:rsidRDefault="00FE54DA" w:rsidP="001E526B">
            <w:pPr>
              <w:jc w:val="both"/>
              <w:rPr>
                <w:rFonts w:ascii="Sylfaen" w:hAnsi="Sylfaen"/>
                <w:sz w:val="16"/>
                <w:szCs w:val="16"/>
                <w:lang w:val="hy-AM"/>
              </w:rPr>
            </w:pPr>
          </w:p>
          <w:p w14:paraId="5B41A20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Ջրցողիչ պաշտպանիչ վահանակի նյութ ՝ Պլեքսիգլաս</w:t>
            </w:r>
          </w:p>
          <w:p w14:paraId="7FF1A60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Ընդհանուր չափսեր՝ էկրան (ԵxԼxԲ)՝ 1500x400 մմ</w:t>
            </w:r>
          </w:p>
          <w:p w14:paraId="747A6EC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Հիմնական մարմնի նյութ՝ Մարմինը պատրաստված է պողպատե թերթից՝ առնվազն 1 մմ հաստությամբ՝ 1.5 մմ հզորության տարրերով։</w:t>
            </w:r>
          </w:p>
          <w:p w14:paraId="17F95A75" w14:textId="77777777" w:rsidR="00FE54DA" w:rsidRPr="001E526B" w:rsidRDefault="00FE54DA" w:rsidP="001E526B">
            <w:pPr>
              <w:jc w:val="both"/>
              <w:rPr>
                <w:rFonts w:ascii="Sylfaen" w:hAnsi="Sylfaen"/>
                <w:sz w:val="16"/>
                <w:szCs w:val="16"/>
                <w:lang w:val="hy-AM"/>
              </w:rPr>
            </w:pPr>
          </w:p>
          <w:p w14:paraId="541005F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Շրջանակը պատրաստված է պողպատե խողովակից՝ առնվազն 1.2 մմ պատի հաստությամբ։</w:t>
            </w:r>
          </w:p>
          <w:p w14:paraId="05C15E7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Եռակցում Մշակում՝ համաձայն ԳՕՍՏ 5264-80, ԳՕՍՏ 15878-79 և պատրաստված ներկման համար՝ համաձայն ԳՕՍՏ 9.402-2004-ի։</w:t>
            </w:r>
          </w:p>
          <w:p w14:paraId="665212F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Կարգավորվող հենարաններ։ Հասանելիություն։</w:t>
            </w:r>
          </w:p>
          <w:p w14:paraId="75AE3A6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Լվացարանի և չորանոցի շրջանակի գույնը՝ մոխրագույն՝ համաձայն RAL 7035 կատալոգի՝ շագրենի տեքստուրայով։</w:t>
            </w:r>
          </w:p>
          <w:p w14:paraId="3802CBB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(լվացարան), ոչ ավելի, քան 85.5 կգ։</w:t>
            </w:r>
          </w:p>
          <w:p w14:paraId="5E4D3C8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(չորանոց), ոչ ավելի, քան 5 կգ։</w:t>
            </w:r>
          </w:p>
          <w:p w14:paraId="5417470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Սեղանը պետք է համապատասխանի ԳՕՍՏ 16371-2014 և TR CU 025/2012 «Կահույքի արտադրանքի անվտանգության մասին» ստանդարտներին։</w:t>
            </w:r>
          </w:p>
          <w:p w14:paraId="5FE6EFDE" w14:textId="78F3CFBA" w:rsidR="00FE54DA" w:rsidRPr="00E258FF" w:rsidRDefault="00FE54DA" w:rsidP="00E258FF">
            <w:pPr>
              <w:jc w:val="both"/>
              <w:rPr>
                <w:rFonts w:ascii="Sylfaen" w:hAnsi="Sylfaen"/>
                <w:sz w:val="16"/>
                <w:szCs w:val="16"/>
                <w:lang w:val="hy-AM"/>
              </w:rPr>
            </w:pPr>
            <w:r w:rsidRPr="001E526B">
              <w:rPr>
                <w:rFonts w:ascii="Sylfaen" w:hAnsi="Sylfaen"/>
                <w:sz w:val="16"/>
                <w:szCs w:val="16"/>
                <w:lang w:val="hy-AM"/>
              </w:rPr>
              <w:t>Արտադրանքի առաքման տեսակը՝ հավաքված։</w:t>
            </w:r>
          </w:p>
        </w:tc>
        <w:tc>
          <w:tcPr>
            <w:tcW w:w="992" w:type="dxa"/>
            <w:vMerge/>
          </w:tcPr>
          <w:p w14:paraId="398D08DE"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7DA05A60"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0BB81BC0"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310D466E"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6553ADD8" w14:textId="77777777" w:rsidR="00FE54DA" w:rsidRPr="001E526B" w:rsidRDefault="00FE54DA" w:rsidP="001E526B">
            <w:pPr>
              <w:spacing w:after="120"/>
              <w:jc w:val="both"/>
              <w:rPr>
                <w:rFonts w:ascii="GHEA Grapalat" w:hAnsi="GHEA Grapalat"/>
                <w:sz w:val="16"/>
                <w:szCs w:val="16"/>
                <w:lang w:val="hy-AM"/>
              </w:rPr>
            </w:pPr>
          </w:p>
        </w:tc>
      </w:tr>
      <w:tr w:rsidR="00FE54DA" w:rsidRPr="001E526B" w14:paraId="600F755D" w14:textId="77777777" w:rsidTr="00FE54DA">
        <w:trPr>
          <w:trHeight w:val="53"/>
        </w:trPr>
        <w:tc>
          <w:tcPr>
            <w:tcW w:w="709" w:type="dxa"/>
            <w:vMerge/>
          </w:tcPr>
          <w:p w14:paraId="1C836FDE"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79676B31"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0F8824F3"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3C83AA8D" w14:textId="77777777" w:rsidR="00FE54DA" w:rsidRPr="001E526B" w:rsidRDefault="00FE54DA" w:rsidP="001E526B">
            <w:pPr>
              <w:pStyle w:val="NoSpacing"/>
              <w:rPr>
                <w:rFonts w:ascii="Times New Roman" w:hAnsi="Times New Roman"/>
                <w:b/>
                <w:sz w:val="16"/>
                <w:lang w:val="hy-AM"/>
              </w:rPr>
            </w:pPr>
            <w:r w:rsidRPr="001E526B">
              <w:rPr>
                <w:rFonts w:ascii="Times New Roman" w:hAnsi="Times New Roman"/>
                <w:b/>
                <w:sz w:val="16"/>
                <w:lang w:val="hy-AM"/>
              </w:rPr>
              <w:t>Կղզիակային պատվանդանով սեղան՝ երկու ջրամատակարարման հավաքածուով և դարակով</w:t>
            </w:r>
          </w:p>
          <w:p w14:paraId="2232B772" w14:textId="77777777" w:rsidR="00FE54DA" w:rsidRPr="001E526B" w:rsidRDefault="00FE54DA" w:rsidP="001E526B">
            <w:pPr>
              <w:pStyle w:val="NoSpacing"/>
              <w:rPr>
                <w:rFonts w:ascii="Times New Roman" w:hAnsi="Times New Roman"/>
                <w:b/>
                <w:sz w:val="16"/>
                <w:lang w:val="hy-AM"/>
              </w:rPr>
            </w:pPr>
            <w:r w:rsidRPr="001E526B">
              <w:rPr>
                <w:rFonts w:ascii="Times New Roman" w:hAnsi="Times New Roman"/>
                <w:b/>
                <w:sz w:val="16"/>
                <w:lang w:val="hy-AM"/>
              </w:rPr>
              <w:t>Քանակը՝ 2 հատ</w:t>
            </w:r>
          </w:p>
          <w:p w14:paraId="61F381C2" w14:textId="41B3EDB5" w:rsidR="00FE54DA" w:rsidRDefault="00FE54DA" w:rsidP="001E526B">
            <w:pPr>
              <w:jc w:val="both"/>
              <w:rPr>
                <w:rFonts w:ascii="Sylfaen" w:hAnsi="Sylfaen"/>
                <w:sz w:val="16"/>
                <w:szCs w:val="16"/>
                <w:lang w:val="hy-AM"/>
              </w:rPr>
            </w:pPr>
            <w:r>
              <w:object w:dxaOrig="10365" w:dyaOrig="10950" w14:anchorId="366ADBEC">
                <v:shape id="_x0000_i3838" type="#_x0000_t75" style="width:113.25pt;height:120.75pt" o:ole="">
                  <v:imagedata r:id="rId25" o:title=""/>
                </v:shape>
                <o:OLEObject Type="Embed" ProgID="PBrush" ShapeID="_x0000_i3838" DrawAspect="Content" ObjectID="_1838364090" r:id="rId26"/>
              </w:object>
            </w:r>
          </w:p>
          <w:p w14:paraId="7961A59D" w14:textId="090362D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Նպատակ՝ Նախատեսված է քիմիական, ֆիզիկական, կենսաբանական լաբորատորիաների աշխատակիցների աշխատնքները կազմակերպելու, քիմիական, ֆիզիկական և կենսաբանական աշխատանքների ընթացքում տարբեր սարքեր և սարքավորումներ տեղավորելու համար։</w:t>
            </w:r>
          </w:p>
          <w:p w14:paraId="321B83C7" w14:textId="77777777" w:rsidR="00FE54DA" w:rsidRPr="001E526B" w:rsidRDefault="00FE54DA" w:rsidP="001E526B">
            <w:pPr>
              <w:jc w:val="both"/>
              <w:rPr>
                <w:rFonts w:ascii="Sylfaen" w:hAnsi="Sylfaen"/>
                <w:sz w:val="16"/>
                <w:szCs w:val="16"/>
                <w:lang w:val="hy-AM"/>
              </w:rPr>
            </w:pPr>
          </w:p>
          <w:p w14:paraId="649B39F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ընդհանուր չափսերը (Երկարություն x Լայնություն x Բարձրություն), մմ՝ 1500x1500x900</w:t>
            </w:r>
          </w:p>
          <w:p w14:paraId="320C90CD" w14:textId="77777777" w:rsidR="00FE54DA" w:rsidRPr="001E526B" w:rsidRDefault="00FE54DA" w:rsidP="001E526B">
            <w:pPr>
              <w:jc w:val="both"/>
              <w:rPr>
                <w:rFonts w:ascii="Sylfaen" w:hAnsi="Sylfaen"/>
                <w:sz w:val="16"/>
                <w:szCs w:val="16"/>
                <w:lang w:val="hy-AM"/>
              </w:rPr>
            </w:pPr>
          </w:p>
          <w:p w14:paraId="271BE5E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կառուցվածք։ Կղզյակային պահարանի սեղանը պետք է բաղկացած լինի երկու ծալովի մարմիններից, հենարանային շրջանակից, դռներից, դարակից, դարակներից և Սեղանի վերևի մասից, որոնք կազմում են կղզյակային սեղան։</w:t>
            </w:r>
          </w:p>
          <w:p w14:paraId="744FE286" w14:textId="77777777" w:rsidR="00FE54DA" w:rsidRPr="001E526B" w:rsidRDefault="00FE54DA" w:rsidP="001E526B">
            <w:pPr>
              <w:jc w:val="both"/>
              <w:rPr>
                <w:rFonts w:ascii="Sylfaen" w:hAnsi="Sylfaen"/>
                <w:sz w:val="16"/>
                <w:szCs w:val="16"/>
                <w:lang w:val="hy-AM"/>
              </w:rPr>
            </w:pPr>
          </w:p>
          <w:p w14:paraId="37B2287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հենարանային շրջանակ եռակցված կառուցվածք է, որը պատրաստված է տասը քառակուսի խողովակներից՝ 30x30 մմ չափսերով, 1.2 մմ պատի հաստությամբ, և երեք դեկորատիվ ծածկույթներից, որոնք պատրաստված են թիթեղյա պողպատից՝ առնվազն 1.0 մմ հաստությամբ։ Հենարանային շրջանակի ստորին մասում պետք է տեղադրվեն կարգավորվող հենարաններ՝ M10 թելերով։</w:t>
            </w:r>
          </w:p>
          <w:p w14:paraId="48C630F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Կորպուսը պետք է բաղկացած լինի երկու հայելային կողմնային պատերից, ներքևից, հետևի պատից, միջին պատից և առջևի միակցիչից։ Պահարանի կողային մասերը եռակցված կառուցվածք են, որը բաղկացած է առնվազն 690 մմ բարձրությամբ արտաքին վահանակից, պտուտակավոր տարրերով երկու ուղղահայաց ամրացումներից և առնվազն 1.0 մմ հաստությամբ թիթեղյա պողպատից պատրաստված երկու հորիզոնական ամրացումներից։</w:t>
            </w:r>
          </w:p>
          <w:p w14:paraId="7651839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ներքևի մասը պետք է ունենա պտուտակավոր ներդիրներ և կազմված լինի արտաքին վահանակից և առնվազն 1.0 մմ հաստությամբ թիթեղյա պողպատից պատրաստված ամրացումից։</w:t>
            </w:r>
          </w:p>
          <w:p w14:paraId="30322E7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Հետևի պատը պետք է պատրաստված լինի առնվազն 1.0 մմ հաստությամբ, ոչ ավելի, քան 664 մմ բարձրությամբ թիթեղյա պողպատի մեկ կտորից և ունենա ամրացման անցքեր՝ կողմերին, հատակին և սեղանի վերին մասին միացնելու համար։</w:t>
            </w:r>
          </w:p>
          <w:p w14:paraId="102D79C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Առջևի կապիչը առնվազն 1.5 մմ հաստությամբ թիթեղյա պողպատից պատրաստված կտոր է՝ կողմերին և սեղանի վերին մասին ամրացնելու համար անցքերով։</w:t>
            </w:r>
          </w:p>
          <w:p w14:paraId="3BA4918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կորպուսը կրող շրջանակի հետ միասին պետք է ունենա ոչ ավելի, քան (Լայնություն x Խորություն x Բարձրություն) 1450x510x870 մմ չափսեր։ Դարակը պետք է բաղկացած լինի շրջանակից և առնվազն 1.0 մմ հաստությամբ պողպատե թերթիկից պատրաստված ամրանից և ունենա առնվազն 836x497x20 մմ չափսեր։</w:t>
            </w:r>
          </w:p>
          <w:p w14:paraId="336F5BD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Միջին պատը առնվազն 1.0 մմ հաստությամբ մետաղե թերթիկից պատրաստված վահանակ է՝ մեկ հորիզոնական և երկու ուղղահայաց ամրաններով՝ պտուտակված տարրերով։ Պատի չափերը պետք է լինեն առնվազն 508x647x40 մմ։</w:t>
            </w:r>
          </w:p>
          <w:p w14:paraId="5222BCE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Աջ կողմում պետք է լինեն երկու դռներ, որոնք պետք է ունենան փակ եռակցված կառուցվածք՝ պատրաստված առնվազն 0.8 մմ հաստությամբ պողպատե թերթիկից </w:t>
            </w:r>
            <w:r w:rsidRPr="001E526B">
              <w:rPr>
                <w:rFonts w:ascii="Sylfaen" w:hAnsi="Sylfaen"/>
                <w:sz w:val="16"/>
                <w:szCs w:val="16"/>
                <w:lang w:val="hy-AM"/>
              </w:rPr>
              <w:lastRenderedPageBreak/>
              <w:t>պատրաստված արտաքին և ներքին վահանակներից, ինչպես նաև ամրան։ Առջևի մասում պետք է տեղադրվի էրգոնոմիկ ձևի բռնակ՝ մաշվածությանը դիմացկուն ծածկույթով։ Դռներից մեկի վրա պետք է տեղադրվի կողպեք։ Ներքին մասում պետք է տեղադրվեն երկու ծխնիներ՝ փափուկ փակման գործառույթով։ Դռան չափերը պետք է լինեն ոչ ավելի, քան 433x684 մմ։</w:t>
            </w:r>
          </w:p>
          <w:p w14:paraId="19B6423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վրա գտնվող պատվանդանի ձախ կողմում գտնվող 4 դարակները պետք է պատրաստված լինեն առնվազն 0.8 մմ հաստությամբ պողպատե թերթիկից։ Առջևի մասը պետք է ունենա էրգոնոմիկ ձևի բռնակ։ Դարակները պետք է հագեցած լինեն լիարժեք երկարացման ուղեցույցներով, առնվազն 500 մմ երկարությամբ։ Բռնակը չհաշված երեք ստորին դարակների արտաքին չափսերը պետք է լինեն ոչ պակաս, քան (Լայնություն x Խորություն x Բարձրություն) 573x521x176 մմ, վերին դարակի չափսերը պետք է լինեն ոչ ավելի, քան (Լայնություն x Խորություն x Բարձրություն) 573x521x142 մմ։</w:t>
            </w:r>
          </w:p>
          <w:p w14:paraId="0017E0DA" w14:textId="77777777" w:rsidR="00FE54DA" w:rsidRPr="001E526B" w:rsidRDefault="00FE54DA" w:rsidP="001E526B">
            <w:pPr>
              <w:jc w:val="both"/>
              <w:rPr>
                <w:rFonts w:ascii="Sylfaen" w:hAnsi="Sylfaen"/>
                <w:sz w:val="16"/>
                <w:szCs w:val="16"/>
                <w:lang w:val="hy-AM"/>
              </w:rPr>
            </w:pPr>
          </w:p>
          <w:p w14:paraId="2F19B1A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շրջանակի ծածկույթ։ Բոլոր մետաղական շրջանակի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w:t>
            </w:r>
          </w:p>
          <w:p w14:paraId="07C074A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Լաբ աստիճանի աշխատանքային մակերեսի նյութ</w:t>
            </w:r>
          </w:p>
          <w:p w14:paraId="7D48529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Աշխատանքային մակերեսի նյութի նկարագրությունը։ </w:t>
            </w:r>
          </w:p>
          <w:p w14:paraId="5A94FA2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մակերեսի նյութ՝ Labgrade</w:t>
            </w:r>
          </w:p>
          <w:p w14:paraId="204D130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վերևի մասի աշխատանքային մակերեսը պետք է պատրաստված լինի ջերմակայուն խեժերի վրա հիմնված մոնոլիտ բարձր ճնշման շերտավորված պլաստիկից՝ առնվազն 16 մմ հաստությամբ։</w:t>
            </w:r>
          </w:p>
          <w:p w14:paraId="47DF556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 Սեղանի վերին շերտը պետք է լինի մոխրագույն և դիմակայի կենտրոնացված թթուների, ալկալիների, օրգանական նյութերի և մինչև 180°C բարձր ջերմաստիճանների երկարատև ազդեցությանը: Սեղանի վերին շերտը պետք է լինի մաշվածությանը դիմացկուն և ունենա լավ հակաստատիկ հատկություններ:</w:t>
            </w:r>
          </w:p>
          <w:p w14:paraId="5DDCE953" w14:textId="77777777" w:rsidR="00FE54DA" w:rsidRPr="001E526B" w:rsidRDefault="00FE54DA" w:rsidP="001E526B">
            <w:pPr>
              <w:jc w:val="both"/>
              <w:rPr>
                <w:rFonts w:ascii="Sylfaen" w:hAnsi="Sylfaen"/>
                <w:sz w:val="16"/>
                <w:szCs w:val="16"/>
                <w:lang w:val="hy-AM"/>
              </w:rPr>
            </w:pPr>
          </w:p>
          <w:p w14:paraId="7EEFEDD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Սեղանը պետք է հագեցած լինի երկու ջրահեռացման լվացարանով և երկու սառը ջրի ծորակով: Հասանելիություն</w:t>
            </w:r>
          </w:p>
          <w:p w14:paraId="558539E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Ջրահեռացման լվացարանի նյութ՝ պոլիպրոպիլեն</w:t>
            </w:r>
          </w:p>
          <w:p w14:paraId="730A840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Քիմիապես դիմացկուն սառը ջրի ծորակ (TOF տեսակ)՝ 2 հատ:</w:t>
            </w:r>
          </w:p>
          <w:p w14:paraId="7577836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Լվացարանի թիվ 1 ընդհանուր չափսերը, ոչ ավելի, մմ՝ 160x160 մմ, ներքին տրամագիծ՝ 140 մմ:</w:t>
            </w:r>
          </w:p>
          <w:p w14:paraId="04F8699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Լվացարանի թիվ 2 ընդհանուր չափսերը, ոչ ավելի, մմ՝ 300x150x150 մմ:</w:t>
            </w:r>
          </w:p>
          <w:p w14:paraId="48F6E29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Ճկուն ջրամատակարարում, սիֆոն և ջրահեռացում: Յուրաքանչյուր ջրահեռացման լվացարանի առկայություն:</w:t>
            </w:r>
          </w:p>
          <w:p w14:paraId="425F07C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Դարակների քանակը յուրաքանչյուր պահարանի վրա՝ 4 (գտնվում է ձախ կողմում):</w:t>
            </w:r>
          </w:p>
          <w:p w14:paraId="52B9559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Դարակի կառուցվածք: Դարակը բաղկացած է առջևի վահանակից, բռնակից և եռակցված կորպուսից, որը պատրաստված է թիթեղյա պողպատից՝ առնվազն 0.8 մմ հաստությամբ: Յուրաքանչյուր պահարանի դռների քանակը՝ 2</w:t>
            </w:r>
          </w:p>
          <w:p w14:paraId="2B15AA4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պահարանի դարակների քանակը՝ 1</w:t>
            </w:r>
          </w:p>
          <w:p w14:paraId="7932E5A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պահարանի կողպեք՝ 1</w:t>
            </w:r>
          </w:p>
          <w:p w14:paraId="30A1DCF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սեղանի վրա պետք է տեղադրվի դարակ։ Հասանելիություն։</w:t>
            </w:r>
          </w:p>
          <w:p w14:paraId="4CA5BAE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Դարակի դիզայն։ Դարակը նախատեսված է լրացուցիչ աշխատատեղ, պահեստային տարածք կազմակերպելու համար։ Այն տեղադրվում է 1500 մմ երկարությամբ կղզյակ սեղանի աշխատանքային մակերեսին։</w:t>
            </w:r>
          </w:p>
          <w:p w14:paraId="0D010AD7" w14:textId="77777777" w:rsidR="00FE54DA" w:rsidRPr="001E526B" w:rsidRDefault="00FE54DA" w:rsidP="001E526B">
            <w:pPr>
              <w:jc w:val="both"/>
              <w:rPr>
                <w:rFonts w:ascii="Sylfaen" w:hAnsi="Sylfaen"/>
                <w:sz w:val="16"/>
                <w:szCs w:val="16"/>
                <w:lang w:val="hy-AM"/>
              </w:rPr>
            </w:pPr>
          </w:p>
          <w:p w14:paraId="7C098D6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Դարակի ընդհանուր չափսերը (Երկարություն x Լայնություն x Բարձրություն), 1500x400x860 մմ։</w:t>
            </w:r>
          </w:p>
          <w:p w14:paraId="15839F1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lastRenderedPageBreak/>
              <w:t>Դարակը պետք է բաղկացած լինի ծալովի մետաղական շրջանակից և երեք դարակից՝ առանց էրգոնոմիկ կլորացված տարրերի։ Արտադրանքը ապահովում է սեղանի աշխատանքային մակերեսի լուսավորությունը։ Դարակը տեղադրվում է սեղանի վրա։</w:t>
            </w:r>
          </w:p>
          <w:p w14:paraId="7579E41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Դարակաշարի շրջանակը պետք է բաղկացած լինի երկու հայելային սյուներից, երեք դարակներից և էլեկտրական վահանակներով երկու տուփերից: Տուփերը կծառայեն որպես ամրացնող կողեր:</w:t>
            </w:r>
          </w:p>
          <w:p w14:paraId="602FC71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Երկու էլեկտրական վահանակները հագեցած են երկու եվրո վարդակներով (220 Վ)՝ փակ IP 54 պատյանով, անջատիչով (16 Ա) և անջատիչով: Սեղանի աշխատանքային տարածքի համար IP20 լամպեր (7 Վտ) նախատեսված են արտադրանքի երկու կողմերում: Այն հագեցած է երկու 2 մ երկարությամբ էլեկտրական մալուխներով՝ եվրո վարդակներով: Միացված սարքավորումների առավելագույն ընդհանուր հզորությունը 7 կՎտ է:</w:t>
            </w:r>
          </w:p>
          <w:p w14:paraId="23F629C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Հաճախորդի խնդրանքով էլեկտրական վահանակին կարող են ավելացվել վարդակներ և անջատիչ:</w:t>
            </w:r>
          </w:p>
          <w:p w14:paraId="35ACADE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Դարակները բարդ կառուցվածք ունեն՝ պատրաստված թիթեղից: Դարակները պետք է պատրաստված լինեն պողպատե թիթեղից՝ 1.5 մմ պատի հաստությամբ: Պատրաստի արտադրանքի դարակների բարձրությունը պետք է լինի 860 մմ: Դարակները պետք է միմյանց միացված լինեն երկու տուփերով:</w:t>
            </w:r>
          </w:p>
          <w:p w14:paraId="3C973F4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Տուփերը պետք է պատրաստված լինեն պողպատե թիթեղից՝ առնվազն 1.5 մմ հաստությամբ, փակ կառուցվածքի տեսքով և ունենան ամրացնող տարրեր կողային դարակներին: Տուփի չափը պետք է լինի առնվազն (Երկարություն x Լայնություն x Բարձրություն) 1440x130x55 մմ։</w:t>
            </w:r>
          </w:p>
          <w:p w14:paraId="11630C3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տուփ ունի լամպ արտաքին հենարանների վրա՝ սեղանի աշխատանքային տարածքը լուսավորելու համար։</w:t>
            </w:r>
          </w:p>
          <w:p w14:paraId="1FD76A4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գույնը՝ մոխրագույն՝ համաձայն RAL 7035 կատալոգի՝ շագրենի հյուսվածքով։</w:t>
            </w:r>
          </w:p>
          <w:p w14:paraId="2614DB4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(սեղան-հենարան), ոչ ավելի, քան 104.5 կգ (2 հատ)։</w:t>
            </w:r>
          </w:p>
          <w:p w14:paraId="092D9A4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(դարակ), ոչ ավելի, քան 55 կգ։</w:t>
            </w:r>
          </w:p>
          <w:p w14:paraId="073ED76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մատակարարման տեսակը։ Հենարանները պետք է մատակարարվեն հավաքված տուփի մեջ։</w:t>
            </w:r>
          </w:p>
          <w:p w14:paraId="10DB29F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վերևի մասի մասը՝ առանձին։</w:t>
            </w:r>
          </w:p>
          <w:p w14:paraId="42E6D45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Դարակը պետք է մատակարարվի հավաքված տուփի մեջ։</w:t>
            </w:r>
          </w:p>
          <w:p w14:paraId="2C6D942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կողմից պահանջվող չափանիշները։ Արտադրանքը պետք է համապատասխանի ԳՕՍՏ 16371-2014 և TR CU 025/2012 «Կահույքի արտադրանքի անվտանգության մասին» պահանջներին։ Կլիմայական ազդեցություններին դիմադրողականության առումով սեղանը համապատասխանում է UHL 4.2 տարբերակին՝ համաձայն ԳՕՍՏ 15150-ի։</w:t>
            </w:r>
          </w:p>
          <w:p w14:paraId="74FE3259" w14:textId="02D987FE" w:rsidR="00FE54DA" w:rsidRPr="001E526B" w:rsidRDefault="00FE54DA" w:rsidP="001E526B">
            <w:pPr>
              <w:spacing w:after="120"/>
              <w:jc w:val="both"/>
              <w:rPr>
                <w:rFonts w:ascii="GHEA Grapalat" w:hAnsi="GHEA Grapalat"/>
                <w:sz w:val="16"/>
                <w:szCs w:val="16"/>
                <w:lang w:val="hy-AM"/>
              </w:rPr>
            </w:pPr>
            <w:r w:rsidRPr="001E526B">
              <w:rPr>
                <w:rFonts w:ascii="Sylfaen" w:hAnsi="Sylfaen"/>
                <w:sz w:val="16"/>
                <w:szCs w:val="16"/>
                <w:lang w:val="hy-AM"/>
              </w:rPr>
              <w:t>Փաստաթղթեր՝ անձնագիր – 1 օրինակ</w:t>
            </w:r>
          </w:p>
        </w:tc>
        <w:tc>
          <w:tcPr>
            <w:tcW w:w="992" w:type="dxa"/>
            <w:vMerge/>
          </w:tcPr>
          <w:p w14:paraId="56DE89C0"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2C132300"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75327856"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2C3F6412"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16EEBE83" w14:textId="77777777" w:rsidR="00FE54DA" w:rsidRPr="001E526B" w:rsidRDefault="00FE54DA" w:rsidP="001E526B">
            <w:pPr>
              <w:spacing w:after="120"/>
              <w:jc w:val="both"/>
              <w:rPr>
                <w:rFonts w:ascii="GHEA Grapalat" w:hAnsi="GHEA Grapalat"/>
                <w:sz w:val="16"/>
                <w:szCs w:val="16"/>
                <w:lang w:val="hy-AM"/>
              </w:rPr>
            </w:pPr>
          </w:p>
        </w:tc>
      </w:tr>
      <w:tr w:rsidR="00FE54DA" w:rsidRPr="001E526B" w14:paraId="2BB5B492" w14:textId="77777777" w:rsidTr="00FE54DA">
        <w:trPr>
          <w:trHeight w:val="53"/>
        </w:trPr>
        <w:tc>
          <w:tcPr>
            <w:tcW w:w="709" w:type="dxa"/>
            <w:vMerge/>
          </w:tcPr>
          <w:p w14:paraId="4C165F74"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1158C9D9"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1644421B"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447162F4" w14:textId="77777777" w:rsidR="00FE54DA" w:rsidRPr="001E526B" w:rsidRDefault="00FE54DA" w:rsidP="001E526B">
            <w:pPr>
              <w:pStyle w:val="NoSpacing"/>
              <w:rPr>
                <w:rFonts w:ascii="Times New Roman" w:hAnsi="Times New Roman"/>
                <w:b/>
                <w:sz w:val="16"/>
                <w:lang w:val="hy-AM"/>
              </w:rPr>
            </w:pPr>
            <w:r w:rsidRPr="001E526B">
              <w:rPr>
                <w:rFonts w:ascii="Times New Roman" w:hAnsi="Times New Roman"/>
                <w:b/>
                <w:sz w:val="16"/>
                <w:lang w:val="hy-AM"/>
              </w:rPr>
              <w:t>Կղզիակային պատվանդանով սեղան՝ երկու ջրամատակարարման հավաքածուով և դարակով</w:t>
            </w:r>
          </w:p>
          <w:p w14:paraId="4CEE1484" w14:textId="77777777" w:rsidR="00FE54DA" w:rsidRPr="001E526B" w:rsidRDefault="00FE54DA" w:rsidP="001E526B">
            <w:pPr>
              <w:pStyle w:val="NoSpacing"/>
              <w:rPr>
                <w:rFonts w:ascii="Times New Roman" w:hAnsi="Times New Roman"/>
                <w:b/>
                <w:sz w:val="16"/>
                <w:lang w:val="hy-AM"/>
              </w:rPr>
            </w:pPr>
            <w:r w:rsidRPr="001E526B">
              <w:rPr>
                <w:rFonts w:ascii="Times New Roman" w:hAnsi="Times New Roman"/>
                <w:b/>
                <w:sz w:val="16"/>
                <w:lang w:val="hy-AM"/>
              </w:rPr>
              <w:t>Քանակը՝ 2 հատ</w:t>
            </w:r>
          </w:p>
          <w:p w14:paraId="4F0286E1" w14:textId="017F7566" w:rsidR="00FE54DA" w:rsidRDefault="00FE54DA" w:rsidP="001E526B">
            <w:pPr>
              <w:jc w:val="both"/>
              <w:rPr>
                <w:rFonts w:ascii="Sylfaen" w:hAnsi="Sylfaen"/>
                <w:sz w:val="16"/>
                <w:szCs w:val="16"/>
                <w:lang w:val="hy-AM"/>
              </w:rPr>
            </w:pPr>
            <w:r>
              <w:object w:dxaOrig="9975" w:dyaOrig="10530" w14:anchorId="2EFD3F47">
                <v:shape id="_x0000_i3839" type="#_x0000_t75" style="width:107.25pt;height:113.25pt" o:ole="">
                  <v:imagedata r:id="rId27" o:title=""/>
                </v:shape>
                <o:OLEObject Type="Embed" ProgID="PBrush" ShapeID="_x0000_i3839" DrawAspect="Content" ObjectID="_1838364091" r:id="rId28"/>
              </w:object>
            </w:r>
          </w:p>
          <w:p w14:paraId="30E97EAB" w14:textId="107E0E98"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lastRenderedPageBreak/>
              <w:t>Նպատակ՝ Նախատեսված է քիմիական, ֆիզիկական, կենսաբանական լաբորատորիաների աշխատակիցների աշխանքները կազմակերպելու, քիմիական, ֆիզիկական և կենսաբանական աշխատանքների ընթացքում տարբեր սարքեր և սարքավորումներ տեղավորելու համար։</w:t>
            </w:r>
          </w:p>
          <w:p w14:paraId="08AD20B8" w14:textId="77777777" w:rsidR="00FE54DA" w:rsidRPr="001E526B" w:rsidRDefault="00FE54DA" w:rsidP="001E526B">
            <w:pPr>
              <w:jc w:val="both"/>
              <w:rPr>
                <w:rFonts w:ascii="Sylfaen" w:hAnsi="Sylfaen"/>
                <w:sz w:val="16"/>
                <w:szCs w:val="16"/>
                <w:lang w:val="hy-AM"/>
              </w:rPr>
            </w:pPr>
          </w:p>
          <w:p w14:paraId="74CCE7F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ընդհանուր չափսերը (Երկարություն x Լայնություն x Բարձրություն), մմ՝ 1500x1500x900</w:t>
            </w:r>
          </w:p>
          <w:p w14:paraId="73EBE69D" w14:textId="77777777" w:rsidR="00FE54DA" w:rsidRPr="001E526B" w:rsidRDefault="00FE54DA" w:rsidP="001E526B">
            <w:pPr>
              <w:jc w:val="both"/>
              <w:rPr>
                <w:rFonts w:ascii="Sylfaen" w:hAnsi="Sylfaen"/>
                <w:sz w:val="16"/>
                <w:szCs w:val="16"/>
                <w:lang w:val="hy-AM"/>
              </w:rPr>
            </w:pPr>
          </w:p>
          <w:p w14:paraId="3BFB06D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կառուցվածք։ Կղզյակային պահարանի սեղանը պետք է բաղկացած լինի երկու ծալովի մարմիններից, հենարանային շրջանակից, դռներից, դարակից, դարակներից և սեղանի վերևից, որոնք կազմում են կղզյակային սեղան։</w:t>
            </w:r>
          </w:p>
          <w:p w14:paraId="2842AFBD" w14:textId="77777777" w:rsidR="00FE54DA" w:rsidRPr="001E526B" w:rsidRDefault="00FE54DA" w:rsidP="001E526B">
            <w:pPr>
              <w:jc w:val="both"/>
              <w:rPr>
                <w:rFonts w:ascii="Sylfaen" w:hAnsi="Sylfaen"/>
                <w:sz w:val="16"/>
                <w:szCs w:val="16"/>
                <w:lang w:val="hy-AM"/>
              </w:rPr>
            </w:pPr>
          </w:p>
          <w:p w14:paraId="215CB7A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հենարանային շրջանակ եռակցված կառուցվածք է, որը պատրաստված է տասը քառակուսի խողովակներից՝ 30x30 մմ չափսերով, 1.2 մմ պատի հաստությամբ, և երեք դեկորատիվ ծածկույթներից, որոնք պատրաստված են թիթեղյա պողպատից՝ առնվազն 1.0 մմ հաստությամբ։ Հենարանային շրջանակի ստորին մասում պետք է տեղադրվեն կարգավորվող հենարաններ՝ M10 թելերով։</w:t>
            </w:r>
          </w:p>
          <w:p w14:paraId="7CFD90B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Կորպուսը պետք է բաղկացած լինի երկու հայելային կողմնային պատերից, ներքևից, հետևի պատից, միջին պատից և առջևի միակցիչից։ Պահարանի կողային մասերը եռակցված կառուցվածք են, որը բաղկացած է առնվազն 690 մմ բարձրությամբ արտաքին վահանակից, պտուտակավոր տարրերով երկու ուղղահայաց ամրացումներից և առնվազն 1.0 մմ հաստությամբ թիթեղյա պողպատից պատրաստված երկու հորիզոնական ամրացումներից։</w:t>
            </w:r>
          </w:p>
          <w:p w14:paraId="26A6F9D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ներքևի մասը պետք է ունենա պտուտակավոր ներդիրներ և կազմված լինի արտաքին վահանակից և առնվազն 1.0 մմ հաստությամբ թիթեղյա պողպատից պատրաստված ամրացումից։</w:t>
            </w:r>
          </w:p>
          <w:p w14:paraId="6ECC13C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Հետևի պատը պետք է պատրաստված լինի առնվազն 1.0 մմ հաստությամբ, ոչ ավելի, քան 664 մմ բարձրությամբ թիթեղյա պողպատի մեկ կտորից և ունենա ամրացման անցքեր՝ կողմերին, հատակին և սեղանի վերին մասին միացնելու համար։</w:t>
            </w:r>
          </w:p>
          <w:p w14:paraId="2620D07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Առջևի կապիչը առնվազն 1.5 մմ հաստությամբ թիթեղյա պողպատից պատրաստված կտոր է՝ կողմերին և սեղանի վերին մասին ամրացնելու համար անցքերով։</w:t>
            </w:r>
          </w:p>
          <w:p w14:paraId="53E9CD7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կորպուսը կրող շրջանակի հետ միասին պետք է ունենա ոչ ավելի, քան (Լայնություն x Խորություն x Բարձրություն) 1450x510x870 մմ չափսեր։ Դարակը պետք է բաղկացած լինի շրջանակից և առնվազն 1.0 մմ հաստությամբ պողպատե թերթիկից պատրաստված ամրանից և ունենա առնվազն 836x497x20 մմ չափսեր։</w:t>
            </w:r>
          </w:p>
          <w:p w14:paraId="4B7CAB4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Միջին պատը առնվազն 1.0 մմ հաստությամբ մետաղե թերթիկից պատրաստված վահանակ է՝ մեկ հորիզոնական և երկու ուղղահայաց ամրաններով՝ պտուտակված տարրերով։ Պատի չափերը պետք է լինեն առնվազն 508x647x40 մմ։</w:t>
            </w:r>
          </w:p>
          <w:p w14:paraId="08C349C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Աջ կողմում պետք է լինեն երկու դռներ, որոնք պետք է ունենան փակ եռակցված կառուցվածք՝ պատրաստված առնվազն 0.8 մմ հաստությամբ պողպատե թերթիկից պատրաստված արտաքին և ներքին վահանակներից, ինչպես նաև ամրան։ Առջևի մասում պետք է տեղադրվի էրգոնոմիկ ձևի բռնակ՝ մաշվածությանը դիմացկուն ծածկույթով։ Դռներից մեկի վրա պետք է տեղադրվի կողպեք։ Ներքին մասում պետք է տեղադրվեն երկու ծխնիներ՝ փափուկ փակման գործառույթով։ Դռան չափերը պետք է լինեն ոչ ավելի, քան 433x684 մմ։</w:t>
            </w:r>
          </w:p>
          <w:p w14:paraId="46F1938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վրա գտնվող պատվանդանի ձախ կողմում գտնվող 4 դարակները պետք է պատրաստված լինեն առնվազն 0.8 մմ հաստությամբ պողպատե թերթիկից։ Առջևի մասը պետք է ունենա էրգոնոմիկ ձևի բռնակ։ Դարակները պետք է հագեցած լինեն լիարժեք երկարացման ուղեցույցներով, առնվազն 500 մմ երկարությամբ։ Բռնակը չհաշված երեք ստորին դարակների արտաքին չափսերը պետք է լինեն ոչ պակաս, քան (Լայնություն x Խորություն x Բարձրություն) 573x521x176 մմ, վերին դարակի չափսերը պետք է լինեն ոչ ավելի, քան (Լայնություն x Խորություն x Բարձրություն) 573x521x142 մմ։</w:t>
            </w:r>
          </w:p>
          <w:p w14:paraId="3CB6A6FF" w14:textId="77777777" w:rsidR="00FE54DA" w:rsidRPr="001E526B" w:rsidRDefault="00FE54DA" w:rsidP="001E526B">
            <w:pPr>
              <w:jc w:val="both"/>
              <w:rPr>
                <w:rFonts w:ascii="Sylfaen" w:hAnsi="Sylfaen"/>
                <w:sz w:val="16"/>
                <w:szCs w:val="16"/>
                <w:lang w:val="hy-AM"/>
              </w:rPr>
            </w:pPr>
          </w:p>
          <w:p w14:paraId="46315A8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շրջանակի ծածկույթ։ Բոլոր մետաղական շրջանակի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w:t>
            </w:r>
          </w:p>
          <w:p w14:paraId="6E69E6D8" w14:textId="77777777" w:rsidR="00FE54DA" w:rsidRPr="001E526B" w:rsidRDefault="00FE54DA" w:rsidP="001E526B">
            <w:pPr>
              <w:jc w:val="both"/>
              <w:rPr>
                <w:rFonts w:ascii="Sylfaen" w:hAnsi="Sylfaen"/>
                <w:sz w:val="16"/>
                <w:szCs w:val="16"/>
                <w:lang w:val="hy-AM"/>
              </w:rPr>
            </w:pPr>
          </w:p>
          <w:p w14:paraId="6FC9E07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Լաբ աստիճանի աշխատանքային մակերեսի նյութ</w:t>
            </w:r>
          </w:p>
          <w:p w14:paraId="2EB4C93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մակերեսի նյութի նկարագրությունը։ Սեղանի վերևի աշխատանքային մակերեսը պետք է պատրաստված լինի ջերմակայուն խեժերի վրա հիմնված մոնոլիտ բարձր ճնշման շերտավորված պլաստիկից՝ առնվազն 16 մմ հաստությամբ։ Սեղանի վերին շերտը պետք է լինի մոխրագույն և դիմակայի կենտրոնացված թթուների, ալկալիների, օրգանական նյութերի և մինչև 180°C բարձր ջերմաստիճանների երկարատև ազդեցությանը: Սեղանի վերին շերտը պետք է լինի մաշվածությանը դիմացկուն և ունենա լավ հակաստատիկ հատկություններ:</w:t>
            </w:r>
          </w:p>
          <w:p w14:paraId="6898EFD1" w14:textId="77777777" w:rsidR="00FE54DA" w:rsidRPr="001E526B" w:rsidRDefault="00FE54DA" w:rsidP="001E526B">
            <w:pPr>
              <w:jc w:val="both"/>
              <w:rPr>
                <w:rFonts w:ascii="Sylfaen" w:hAnsi="Sylfaen"/>
                <w:sz w:val="16"/>
                <w:szCs w:val="16"/>
                <w:lang w:val="hy-AM"/>
              </w:rPr>
            </w:pPr>
          </w:p>
          <w:p w14:paraId="4E3509C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Սեղանը պետք է հագեցած լինի երկու ջրահեռացման լվացարանով և երկու սառը ջրի ծորակով: Հասանելիություն</w:t>
            </w:r>
          </w:p>
          <w:p w14:paraId="63C503D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Ջրահեռացման լվացարանի նյութ՝ պոլիպրոպիլեն</w:t>
            </w:r>
          </w:p>
          <w:p w14:paraId="183216B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Քիմիապես դիմացկուն սառը ջրի ծորակ (TOF տեսակ)՝ 2 հատ:</w:t>
            </w:r>
          </w:p>
          <w:p w14:paraId="549D633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Լվացարանի թիվ 1 ընդհանուր չափսերը, ոչ ավելի, մմ՝ 160x160 մմ, ներքին տրամագիծ՝ 140 մմ:</w:t>
            </w:r>
          </w:p>
          <w:p w14:paraId="34F4D3F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Լվացարանի թիվ 2 ընդհանուր չափսերը, ոչ ավելի, մմ՝ 300x150x150 մմ:</w:t>
            </w:r>
          </w:p>
          <w:p w14:paraId="2F742BB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Ճկուն ջրամատակարարում, սիֆոն և ջրահեռացում: Յուրաքանչյուր ջրահեռացման լվացարանի առկայություն:</w:t>
            </w:r>
          </w:p>
          <w:p w14:paraId="16BD801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Դարակների քանակը յուրաքանչյուր պահարանի վրա՝ 4 (գտնվում է կենտրոնում):</w:t>
            </w:r>
          </w:p>
          <w:p w14:paraId="7EE7DB2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Դարակի կառուցվածք: Դարակը բաղկացած է առջևի վահանակից, բռնակից և եռակցված կորպուսից, որը պատրաստված է թիթեղյա պողպատից՝ առնվազն 0.8 մմ հաստությամբ: Յուրաքանչյուր պահարանի դռների քանակը՝ 2</w:t>
            </w:r>
          </w:p>
          <w:p w14:paraId="1FD051F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պահարանի դարակների քանակը՝ 1</w:t>
            </w:r>
          </w:p>
          <w:p w14:paraId="15E5846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պահարանի կողպեք՝ 1</w:t>
            </w:r>
          </w:p>
          <w:p w14:paraId="2115B0E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սեղանի վրա պետք է տեղադրվի դարակ։ Հասանելիություն։</w:t>
            </w:r>
          </w:p>
          <w:p w14:paraId="582F3719"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Դարակի դիզայն։ Դարակը նախատեսված է լրացուցիչ աշխատատեղ, պահեստային տարածք կազմակերպելու համար։ Այն տեղադրվում է 1500 մմ սեղանի վերևի երկարությամբ կղզյակ սեղանի աշխատանքային մակերեսին։</w:t>
            </w:r>
          </w:p>
          <w:p w14:paraId="26619CFD" w14:textId="77777777" w:rsidR="00FE54DA" w:rsidRPr="001E526B" w:rsidRDefault="00FE54DA" w:rsidP="001E526B">
            <w:pPr>
              <w:jc w:val="both"/>
              <w:rPr>
                <w:rFonts w:ascii="Sylfaen" w:hAnsi="Sylfaen"/>
                <w:sz w:val="16"/>
                <w:szCs w:val="16"/>
                <w:lang w:val="hy-AM"/>
              </w:rPr>
            </w:pPr>
          </w:p>
          <w:p w14:paraId="09D066C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Դարակի ընդհանուր չափսերը (Երկարություն x Լայնություն x Բարձրություն), 1500x400x860 մմ։</w:t>
            </w:r>
          </w:p>
          <w:p w14:paraId="1B02F9F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Դարակը պետք է բաղկացած լինի ծալովի մետաղական շրջանակից և երեք դարակից՝ առանց էրգոնոմիկ կլորացված տարրերի։ Արտադրանքը ապահովում է սեղանի աշխատանքային մակերեսի լուսավորությունը։ Դարակը տեղադրվում է սեղանի վերևի մասում։</w:t>
            </w:r>
          </w:p>
          <w:p w14:paraId="5C3B67B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Դարակի շրջանակը պետք է բաղկացած լինի երկու հայելային դարակներից, երեք դարակներից և էլեկտրական վահանակներով երկու տուփերից։ Տուփերը ծառայում են որպես ամրացնող։</w:t>
            </w:r>
          </w:p>
          <w:p w14:paraId="6E07D20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Երկու էլեկտրական վահանակներն էլ հագեցած են երկու եվրո վարդակներով (220 Վ)՝ փակ IP 54 պատյանով, անջատիչով (16 Ա) և անջատիչով: Սեղանի աշխատանքային տարածքի համար IP20 լամպեր (7 Վտ) նախատեսված են արտադրանքի երկու կողմերում: Այն հագեցած է երկու 2 մ երկարությամբ էլեկտրական մալուխներով՝ եվրո վարդակներով: Միացված սարքավորումների առավելագույն ընդհանուր հզորությունը 7 կՎտ է:</w:t>
            </w:r>
          </w:p>
          <w:p w14:paraId="3D10D62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Հաճախորդի խնդրանքով էլեկտրական վահանակին կարող են ավելացվել վարդակներ և անջատիչ:</w:t>
            </w:r>
          </w:p>
          <w:p w14:paraId="49F50D0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lastRenderedPageBreak/>
              <w:t>Դարակները բարդ կառուցվածք ունեն՝ պատրաստված թիթեղից: Դարակները պետք է պատրաստված լինեն պողպատե թիթեղից՝ 1.5 մմ պատի հաստությամբ: Պատրաստի արտադրանքի դարակների բարձրությունը պետք է լինի 860 մմ: Դարակները պետք է միմյանց միացված լինեն երկու տուփերով:</w:t>
            </w:r>
          </w:p>
          <w:p w14:paraId="5902BF5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Տուփերը պետք է պատրաստված լինեն առնվազն 1.5 մմ հաստությամբ պողպատե թիթեղից, փակ կառուցվածքի տեսքով և ունենան ամրացնող տարրեր կողային դարակներին: Տուփի չափը պետք է լինի առնվազն (Երկարություն x Լայնություն x Բարձրություն) 1440x130x55 մմ:</w:t>
            </w:r>
          </w:p>
          <w:p w14:paraId="5972F346"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Յուրաքանչյուր տուփի վրա արտաքին փակագծերի վրա լամպ կա՝ սեղանի աշխատանքային տարածքը լուսավորելու համար։</w:t>
            </w:r>
          </w:p>
          <w:p w14:paraId="29EBA4A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գույնը՝ մոխրագույն՝ ըստ RAL 7035 կատալոգի՝ շագրենի հյուսվածքով։</w:t>
            </w:r>
          </w:p>
          <w:p w14:paraId="5017E3B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(սեղան-հենարան), ոչ ավելի, քան 104.5 կգ (2 հատ)։</w:t>
            </w:r>
          </w:p>
          <w:p w14:paraId="3F88EAC2"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(դարակ), ոչ ավելի, քան 55 կգ։</w:t>
            </w:r>
          </w:p>
          <w:p w14:paraId="3CE5CA6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մատակարարման տեսակը։ Հենարանները պետք է մատակարարվեն հավաքված՝ տուփի մեջ։</w:t>
            </w:r>
          </w:p>
          <w:p w14:paraId="56925DE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վերևի մասը՝ առանձին։</w:t>
            </w:r>
          </w:p>
          <w:p w14:paraId="482A711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Դարակը պետք է մատակարարվի հավաքված՝ տուփի մեջ։</w:t>
            </w:r>
          </w:p>
          <w:p w14:paraId="1F4256D4"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կողմից պահանջվող չափանիշները։ Արտադրանքը պետք է համապատասխանի ԳՕՍՏ 16371-2014 և TR CU 025/2012 «Կահույքի արտադրանքի անվտանգության մասին» պահանջներին։ Կլիմայական ազդեցություններին դիմադրողականության առումով սեղանը համապատասխանում է UHL 4.2 տարբերակին՝ համաձայն ԳՕՍՏ 15150-ի։</w:t>
            </w:r>
          </w:p>
          <w:p w14:paraId="53A8C918" w14:textId="4F09CF11" w:rsidR="00FE54DA" w:rsidRPr="001E526B" w:rsidRDefault="00FE54DA" w:rsidP="001E526B">
            <w:pPr>
              <w:spacing w:after="120"/>
              <w:jc w:val="both"/>
              <w:rPr>
                <w:rFonts w:ascii="GHEA Grapalat" w:hAnsi="GHEA Grapalat"/>
                <w:sz w:val="16"/>
                <w:szCs w:val="16"/>
                <w:lang w:val="hy-AM"/>
              </w:rPr>
            </w:pPr>
            <w:r w:rsidRPr="001E526B">
              <w:rPr>
                <w:rFonts w:ascii="Sylfaen" w:hAnsi="Sylfaen"/>
                <w:sz w:val="16"/>
                <w:szCs w:val="16"/>
                <w:lang w:val="hy-AM"/>
              </w:rPr>
              <w:t>Փաստաթղթեր՝ անձնագիր – 1 օրինակ։</w:t>
            </w:r>
          </w:p>
        </w:tc>
        <w:tc>
          <w:tcPr>
            <w:tcW w:w="992" w:type="dxa"/>
            <w:vMerge/>
          </w:tcPr>
          <w:p w14:paraId="0D377BE8"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6BD17527"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5D883ED8"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4EDFD10A"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7B634E09" w14:textId="77777777" w:rsidR="00FE54DA" w:rsidRPr="001E526B" w:rsidRDefault="00FE54DA" w:rsidP="001E526B">
            <w:pPr>
              <w:spacing w:after="120"/>
              <w:jc w:val="both"/>
              <w:rPr>
                <w:rFonts w:ascii="GHEA Grapalat" w:hAnsi="GHEA Grapalat"/>
                <w:sz w:val="16"/>
                <w:szCs w:val="16"/>
                <w:lang w:val="hy-AM"/>
              </w:rPr>
            </w:pPr>
          </w:p>
        </w:tc>
      </w:tr>
      <w:tr w:rsidR="00FE54DA" w:rsidRPr="001E526B" w14:paraId="4424C239" w14:textId="77777777" w:rsidTr="00FE54DA">
        <w:trPr>
          <w:trHeight w:val="53"/>
        </w:trPr>
        <w:tc>
          <w:tcPr>
            <w:tcW w:w="709" w:type="dxa"/>
            <w:vMerge/>
          </w:tcPr>
          <w:p w14:paraId="74DCFDE8"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5D05A850"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3D16E8CB"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5E095CBB" w14:textId="54827F15" w:rsidR="00FE54DA" w:rsidRPr="001E526B" w:rsidRDefault="00FE54DA" w:rsidP="001E526B">
            <w:pPr>
              <w:pStyle w:val="NoSpacing"/>
              <w:rPr>
                <w:rFonts w:ascii="Times New Roman" w:hAnsi="Times New Roman"/>
                <w:b/>
                <w:sz w:val="16"/>
                <w:lang w:val="hy-AM"/>
              </w:rPr>
            </w:pPr>
            <w:r w:rsidRPr="001E526B">
              <w:rPr>
                <w:rFonts w:ascii="Times New Roman" w:hAnsi="Times New Roman"/>
                <w:b/>
                <w:sz w:val="16"/>
                <w:lang w:val="hy-AM"/>
              </w:rPr>
              <w:t>Լաբորատոր սեղան՝ տիտրման ստենդով</w:t>
            </w:r>
          </w:p>
          <w:p w14:paraId="28375537" w14:textId="77777777" w:rsidR="00FE54DA" w:rsidRPr="001E526B" w:rsidRDefault="00FE54DA" w:rsidP="001E526B">
            <w:pPr>
              <w:pStyle w:val="NoSpacing"/>
              <w:rPr>
                <w:rFonts w:ascii="Times New Roman" w:hAnsi="Times New Roman"/>
                <w:b/>
                <w:sz w:val="16"/>
                <w:lang w:val="hy-AM"/>
              </w:rPr>
            </w:pPr>
            <w:r w:rsidRPr="001E526B">
              <w:rPr>
                <w:rFonts w:ascii="Times New Roman" w:hAnsi="Times New Roman"/>
                <w:b/>
                <w:sz w:val="16"/>
                <w:lang w:val="hy-AM"/>
              </w:rPr>
              <w:t>Քանակ – 1 հատ։</w:t>
            </w:r>
          </w:p>
          <w:p w14:paraId="2F18694C" w14:textId="2E35E018" w:rsidR="00FE54DA" w:rsidRDefault="00FE54DA" w:rsidP="001E526B">
            <w:pPr>
              <w:jc w:val="both"/>
              <w:rPr>
                <w:rFonts w:ascii="Sylfaen" w:hAnsi="Sylfaen"/>
                <w:sz w:val="16"/>
                <w:szCs w:val="16"/>
                <w:lang w:val="hy-AM"/>
              </w:rPr>
            </w:pPr>
            <w:r>
              <w:object w:dxaOrig="9000" w:dyaOrig="11820" w14:anchorId="568C4394">
                <v:shape id="_x0000_i3840" type="#_x0000_t75" style="width:97.5pt;height:127.5pt" o:ole="">
                  <v:imagedata r:id="rId29" o:title=""/>
                </v:shape>
                <o:OLEObject Type="Embed" ProgID="PBrush" ShapeID="_x0000_i3840" DrawAspect="Content" ObjectID="_1838364092" r:id="rId30"/>
              </w:object>
            </w:r>
          </w:p>
          <w:p w14:paraId="0F8326C8" w14:textId="1019211F"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Նպատակ՝ Նախատեսված է քիմիական, ֆիզիկական, կենսաբանական լաբորատորիաների աշխատակիցների աշխատատեղերը կազմակերպելու, քիմիական, ֆիզիկական և կենսաբանական աշխատանքների ընթացքում տարբեր սարքեր և սարքավորումներ տեղավորելու համար։</w:t>
            </w:r>
          </w:p>
          <w:p w14:paraId="35737C15" w14:textId="77777777" w:rsidR="00FE54DA" w:rsidRPr="001E526B" w:rsidRDefault="00FE54DA" w:rsidP="001E526B">
            <w:pPr>
              <w:jc w:val="both"/>
              <w:rPr>
                <w:rFonts w:ascii="Sylfaen" w:hAnsi="Sylfaen"/>
                <w:sz w:val="16"/>
                <w:szCs w:val="16"/>
                <w:lang w:val="hy-AM"/>
              </w:rPr>
            </w:pPr>
          </w:p>
          <w:p w14:paraId="2A6BF8A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ընդհանուր չափսերը (Երկարություն x Լայնություն x Բարձրություն), մմ՝ 1204x800x900</w:t>
            </w:r>
          </w:p>
          <w:p w14:paraId="0B2F4CBB" w14:textId="77777777" w:rsidR="00FE54DA" w:rsidRPr="001E526B" w:rsidRDefault="00FE54DA" w:rsidP="001E526B">
            <w:pPr>
              <w:jc w:val="both"/>
              <w:rPr>
                <w:rFonts w:ascii="Sylfaen" w:hAnsi="Sylfaen"/>
                <w:sz w:val="16"/>
                <w:szCs w:val="16"/>
                <w:lang w:val="hy-AM"/>
              </w:rPr>
            </w:pPr>
          </w:p>
          <w:p w14:paraId="309F538A"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Պահարանի կառուցվածքը Պահարանի սեղանը պետք է բաղկացած լինի ծալովի կորպուսից, հենարանային շրջանակից, դարակներից և սեղանի վերևից։</w:t>
            </w:r>
          </w:p>
          <w:p w14:paraId="6B54920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 xml:space="preserve">Հենարանային շրջանակը եռակցված կառուցվածք է, որը պատրաստված է ութ քառակուսի խողովակներից՝ 30x30 մմ, 1.2 մմ պատի հաստությամբ, երեք դեկորատիվ ծածկույթներով, որոնք պատրաստված են թիթեղյա պողպատից՝ առնվազն 1.0 մմ հաստությամբ։ </w:t>
            </w:r>
            <w:r w:rsidRPr="001E526B">
              <w:rPr>
                <w:rFonts w:ascii="Sylfaen" w:hAnsi="Sylfaen"/>
                <w:sz w:val="16"/>
                <w:szCs w:val="16"/>
                <w:lang w:val="hy-AM"/>
              </w:rPr>
              <w:lastRenderedPageBreak/>
              <w:t>Հենարանային շրջանակի ստորին մասում պետք է տեղադրվեն կարգավորվող հենարաններ՝ M10 թելերով։</w:t>
            </w:r>
          </w:p>
          <w:p w14:paraId="2673CA0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Կորպուսը պետք է բաղկացած լինի երկու հայելային կողմնային պատերից, հատակից, հետևի պատից և չորս առջևի կապիչներից։</w:t>
            </w:r>
          </w:p>
          <w:p w14:paraId="431B199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Կորպուսի կողմնային մասերը եռակցված կառուցվածք են, որը բաղկացած է առնվազն 690 մմ բարձրությամբ արտաքին վահանակից, երկու ուղղահայաց ամրացումներից՝ թելային տարրերով և երկու հորիզոնական ամրացումներից՝ առնվազն 1.0 մմ հաստությամբ։ Պատյանի ներքևի մասը պետք է ունենա պտուտակավոր ներդիրներ և բաղկացած լինի արտաքին վահանակից և առնվազն 1.0 մմ հաստությամբ թիթեղյա պողպատից պատրաստված ամրանից։</w:t>
            </w:r>
          </w:p>
          <w:p w14:paraId="01B1403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Հետևի պատը պետք է պատրաստված լինի առնվազն 1.0 մմ հաստությամբ, ոչ ավելի, քան 664 մմ բարձրությամբ թիթեղյա պողպատի մեկ կտորից և ունենա ամրացման անցքեր՝ կողմերին, հատակին և սեղանի վերին մասին միացնելու համար։</w:t>
            </w:r>
          </w:p>
          <w:p w14:paraId="07F89A8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Առջևի միացնողը առնվազն 1.5 մմ հաստությամբ թիթեղյա պողպատից պատրաստված կտոր է՝ կողմերին, սեղանի վերին մասին և պատվանդանի սեղանի այլ մասերին ամրացնելու համար նախատեսված անցքերով։</w:t>
            </w:r>
          </w:p>
          <w:p w14:paraId="674DEBA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Պատվանդի մարմինը հենարանի շրջանակի հետ միասին պետք է ունենա ոչ ավելի, քան (Լայնություն x Խորություն x Բարձրություն) 1150x510x870 մմ չափսեր։ Դարակը պետք է բաղկացած լինի առնվազն 1.0 մմ հաստությամբ թիթեղյա պողպատից պատրաստված շրջանակից և ամրացումից և ունենա առնվազն 1109x497x20 մմ չափսեր։</w:t>
            </w:r>
          </w:p>
          <w:p w14:paraId="3355C9F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Պատանդանի սեղանի վերին մասում գտնվող երկու դարակները պետք է պատրաստված լինեն առնվազն 0.8 մմ հաստությամբ թիթեղյա պողպատից։ Առջևի մասը պետք է ունենա էրգոնոմիկ ձևի բռնակ։ Դարակները պետք է հագեցած լինեն առնվազն 500 մմ երկարությամբ լիարժեք ձգվող ուղեցույցներով։ Դարակի արտաքին չափսերը, բացառությամբ բռնակի, պետք է լինեն առնվազն (ԼxԽxԲ) 400x521x142 մմ։</w:t>
            </w:r>
          </w:p>
          <w:p w14:paraId="7D30BECC" w14:textId="77777777" w:rsidR="00FE54DA" w:rsidRPr="001E526B" w:rsidRDefault="00FE54DA" w:rsidP="001E526B">
            <w:pPr>
              <w:jc w:val="both"/>
              <w:rPr>
                <w:rFonts w:ascii="Sylfaen" w:hAnsi="Sylfaen"/>
                <w:sz w:val="16"/>
                <w:szCs w:val="16"/>
                <w:lang w:val="hy-AM"/>
              </w:rPr>
            </w:pPr>
          </w:p>
          <w:p w14:paraId="5214844E"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Պատվանդանի սեղանի ստորին մասում գտնվող վեց դարակները պետք է պատրաստված լինեն առնվազն 0.8 մմ հաստությամբ պողպատե թերթից։ Առջևի մասը պետք է ունենա էրգոնոմիկ ձևի բռնակ։ Դարակները պետք է հագեցած լինեն առնվազն 500 մմ երկարությամբ լիարժեք ձգվող ուղեցույցներով։ Դարակի արտաքին չափսերը, բացառությամբ բռնակի, պետք է լինեն առնվազն (ԼxԽxԲ) 573x521x176 մմ։</w:t>
            </w:r>
          </w:p>
          <w:p w14:paraId="78248943" w14:textId="77777777" w:rsidR="00FE54DA" w:rsidRPr="001E526B" w:rsidRDefault="00FE54DA" w:rsidP="001E526B">
            <w:pPr>
              <w:jc w:val="both"/>
              <w:rPr>
                <w:rFonts w:ascii="Sylfaen" w:hAnsi="Sylfaen"/>
                <w:sz w:val="16"/>
                <w:szCs w:val="16"/>
                <w:lang w:val="hy-AM"/>
              </w:rPr>
            </w:pPr>
          </w:p>
          <w:p w14:paraId="2CB2C2E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շրջանակի ծածկույթ։ Բոլոր մետաղական շրջանակի տարրերը պետք է ծածկված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w:t>
            </w:r>
          </w:p>
          <w:p w14:paraId="60EB0F2C" w14:textId="77777777" w:rsidR="00FE54DA" w:rsidRPr="001E526B" w:rsidRDefault="00FE54DA" w:rsidP="001E526B">
            <w:pPr>
              <w:jc w:val="both"/>
              <w:rPr>
                <w:rFonts w:ascii="Sylfaen" w:hAnsi="Sylfaen"/>
                <w:sz w:val="16"/>
                <w:szCs w:val="16"/>
                <w:lang w:val="hy-AM"/>
              </w:rPr>
            </w:pPr>
          </w:p>
          <w:p w14:paraId="34B1F83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մակերեսի նյութ՝ Labgrade</w:t>
            </w:r>
          </w:p>
          <w:p w14:paraId="2A8CC2D5"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Աշխատանքային մակերեսի նյութի նկարագրություն։ Սեղանի աշխատանքային մակերեսը պետք է պատրաստված լինի ջերմակայուն խեժերի վրա հիմնված մոնոլիտ շերտավորված բարձր ճնշման պլաստիկից՝ առնվազն 16 մմ հաստությամբ: Սեղանի վերին ծածկույթը պետք է լինի մոխրագույն և դիմակայի կենտրոնացված թթուների, ալկալիների, օրգանական նյութերի և մինչև 180°C բարձր ջերմաստիճանի երկարատև ազդեցությանը: Սեղանի վերին մասը պետք է լինի մաշվածությանը դիմացկուն և ունենա լավ հակաստատիկ հատկություններ:</w:t>
            </w:r>
          </w:p>
          <w:p w14:paraId="751B1F38"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Դարակների քանակը՝ 8</w:t>
            </w:r>
          </w:p>
          <w:p w14:paraId="2C89B03D"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Դարակի կառուցվածք Դարակը բաղկացած է առջևի վահանակից, բռնակից և եռակցված կորպուսից, որը պատրաստված է թիթեղյա պողպատից՝ առնվազն 0.8 մմ հաստությամբ: Պատվանդանի սեղանը պետք է հագեցած լինի տիտրման հենակով: Հասանելիություն</w:t>
            </w:r>
          </w:p>
          <w:p w14:paraId="393AE89B"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Տիտրման հենակի կառուցվածք Դարակը պետք է բաղկացած լինի երկու հայելային հենակներից, հավաքված էկրանից, հետևի պատից և երկու դարակներից:</w:t>
            </w:r>
          </w:p>
          <w:p w14:paraId="23FA50FC"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lastRenderedPageBreak/>
              <w:t>Ընդհանուր չափսերը՝ (Լայնություն*Խորություն*Բարձրություն)՝ 1200x250x985 մմ</w:t>
            </w:r>
          </w:p>
          <w:p w14:paraId="5501A2B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Հենարանները պետք է պատրաստված լինեն առնվազն 25x25 մմ քառակուսի պողպատե խողովակից՝ առնվազն 1.2 մմ պատի հաստությամբ: Կողային հենարանների ուղղահայաց տարրերը պետք է զուգահեռ լինեն միմյանց՝ առնվազն 95 մմ հեռավորության վրա։</w:t>
            </w:r>
          </w:p>
          <w:p w14:paraId="3ACD530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Կողային հենարանները պետք է լինեն առնվազն 950 մմ բարձրությամբ։ Հենարանների վերևում տեղադրվում է առնվազն 35 մմ բարձրությամբ կողմերով դարակ։ Դարակը պետք է ունենա առնվազն (Երկարություն*Բարձրություն) 1200*240 մմ չափսեր և ունենա ուղղահայաց ձողերի ամրացման տարրեր։</w:t>
            </w:r>
          </w:p>
          <w:p w14:paraId="71F60A2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Էկրանը պետք է ունենա առնվազն (Երկարություն*Բարձրություն*Խորություն) 1140*790*145 մմ չափսեր։</w:t>
            </w:r>
          </w:p>
          <w:p w14:paraId="06EF79BF"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Էկրանը պետք է հագեցած լինի LED շերտի ամրացման համակարգով և դրա սնուցման աղբյուրով։ Էկրանի լուսավոր մասը պետք է լինի առնվազն (Երկարություն*Բարձրություն) 1010*760 մմ չափսերով և ծածկված լինի մատ օրգանական ապակիով։</w:t>
            </w:r>
          </w:p>
          <w:p w14:paraId="2C1E3B47"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Էկրանի կորպուսի վրա պետք է տեղադրվեն 10 Ա սնուցման աղբյուր, լուսավորության անջատիչ և երկու 220 Վ վարդակներ։ 12 մմ տրամագծով ուղղահայաց ձողեր (5 հատ) տեղադրելու համար էկրանի տակ պետք է տեղադրվի առնվազն (Երկարություն*Բարձրություն) 1140*100 մմ չափսի տեխնոլոգիական դարակ։ Ձողերը նախատեսված են տեխնոլոգիական սեղմակների ամրացման համար։ Առաքման հավաքածուն պետք է ներառի 10 հատ փորձանոթի պահոցի սեղմակներ։ Բոլոր թերթիկային տարրերը պետք է պատրաստված լինեն առնվազն 1 մմ հաստությամբ պողպատե թերթիկից։ Արտադրանքի գույնը՝ մոխրագույն՝ համաձայն RAL 7035 կատալոգի՝ շագրենագույն հյուսվածքով։</w:t>
            </w:r>
          </w:p>
          <w:p w14:paraId="1ED4D0B0"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(սեղան-հենարան), ոչ ավելի, քան 108.5 կգ։</w:t>
            </w:r>
          </w:p>
          <w:p w14:paraId="6556A4C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քաշը (տիտրման հենարան), ոչ ավելի, քան 42 կգ։</w:t>
            </w:r>
          </w:p>
          <w:p w14:paraId="1C898F23"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Արտադրանքի մատակարարման տեսակը։</w:t>
            </w:r>
          </w:p>
          <w:p w14:paraId="6444E05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Պահարանը և հենակը պետք է մատակարարվեն հավաքված՝ տուփի մեջ։</w:t>
            </w:r>
          </w:p>
          <w:p w14:paraId="415E82E1" w14:textId="77777777" w:rsidR="00FE54DA" w:rsidRPr="001E526B" w:rsidRDefault="00FE54DA" w:rsidP="001E526B">
            <w:pPr>
              <w:jc w:val="both"/>
              <w:rPr>
                <w:rFonts w:ascii="Sylfaen" w:hAnsi="Sylfaen"/>
                <w:sz w:val="16"/>
                <w:szCs w:val="16"/>
                <w:lang w:val="hy-AM"/>
              </w:rPr>
            </w:pPr>
            <w:r w:rsidRPr="001E526B">
              <w:rPr>
                <w:rFonts w:ascii="Sylfaen" w:hAnsi="Sylfaen"/>
                <w:sz w:val="16"/>
                <w:szCs w:val="16"/>
                <w:lang w:val="hy-AM"/>
              </w:rPr>
              <w:t>Սեղանի համար անհրաժեշտ չափորոշիչները։ Արտադրանքը պետք է համապատասխանի ԳՕՍՏ 16371-2014 և TR CU 025/2012 «Կահույքի արտադրանքի անվտանգության մասին» պահանջներին։ Կլիմայական ազդեցություններին դիմադրողականության առումով սեղանը համապատասխանում է UHL 4.2 տարբերակին՝ համաձայն ԳՕՍՏ 15150-ի։</w:t>
            </w:r>
          </w:p>
          <w:p w14:paraId="32ED8485" w14:textId="61CFCA74" w:rsidR="00FE54DA" w:rsidRPr="001E526B" w:rsidRDefault="00FE54DA" w:rsidP="001E526B">
            <w:pPr>
              <w:spacing w:after="120"/>
              <w:jc w:val="both"/>
              <w:rPr>
                <w:rFonts w:ascii="GHEA Grapalat" w:hAnsi="GHEA Grapalat"/>
                <w:sz w:val="16"/>
                <w:szCs w:val="16"/>
                <w:lang w:val="hy-AM"/>
              </w:rPr>
            </w:pPr>
            <w:r w:rsidRPr="001E526B">
              <w:rPr>
                <w:rFonts w:ascii="Sylfaen" w:hAnsi="Sylfaen"/>
                <w:sz w:val="16"/>
                <w:szCs w:val="16"/>
                <w:lang w:val="hy-AM"/>
              </w:rPr>
              <w:t>Փաստաթղթեր՝ անձնագիր - 1 օրինակ,</w:t>
            </w:r>
          </w:p>
        </w:tc>
        <w:tc>
          <w:tcPr>
            <w:tcW w:w="992" w:type="dxa"/>
            <w:vMerge/>
          </w:tcPr>
          <w:p w14:paraId="5D01B4D0"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33F67483"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10E09132"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122EE935"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2CB55904" w14:textId="77777777" w:rsidR="00FE54DA" w:rsidRPr="001E526B" w:rsidRDefault="00FE54DA" w:rsidP="001E526B">
            <w:pPr>
              <w:spacing w:after="120"/>
              <w:jc w:val="both"/>
              <w:rPr>
                <w:rFonts w:ascii="GHEA Grapalat" w:hAnsi="GHEA Grapalat"/>
                <w:sz w:val="16"/>
                <w:szCs w:val="16"/>
                <w:lang w:val="hy-AM"/>
              </w:rPr>
            </w:pPr>
          </w:p>
        </w:tc>
      </w:tr>
      <w:tr w:rsidR="00FE54DA" w:rsidRPr="00E953D7" w14:paraId="666CF98A" w14:textId="77777777" w:rsidTr="00FE54DA">
        <w:trPr>
          <w:trHeight w:val="30066"/>
        </w:trPr>
        <w:tc>
          <w:tcPr>
            <w:tcW w:w="709" w:type="dxa"/>
            <w:vMerge/>
          </w:tcPr>
          <w:p w14:paraId="513BE165" w14:textId="77777777" w:rsidR="00FE54DA" w:rsidRPr="001E526B" w:rsidRDefault="00FE54DA" w:rsidP="001E526B">
            <w:pPr>
              <w:pStyle w:val="ListParagraph"/>
              <w:numPr>
                <w:ilvl w:val="0"/>
                <w:numId w:val="5"/>
              </w:numPr>
              <w:spacing w:after="120"/>
              <w:jc w:val="both"/>
              <w:rPr>
                <w:rFonts w:ascii="GHEA Grapalat" w:hAnsi="GHEA Grapalat"/>
                <w:sz w:val="16"/>
                <w:szCs w:val="16"/>
                <w:lang w:val="hy-AM"/>
              </w:rPr>
            </w:pPr>
          </w:p>
        </w:tc>
        <w:tc>
          <w:tcPr>
            <w:tcW w:w="987" w:type="dxa"/>
            <w:vMerge/>
          </w:tcPr>
          <w:p w14:paraId="0142AD9F" w14:textId="77777777" w:rsidR="00FE54DA" w:rsidRPr="001E526B" w:rsidRDefault="00FE54DA" w:rsidP="001E526B">
            <w:pPr>
              <w:spacing w:after="120"/>
              <w:jc w:val="both"/>
              <w:rPr>
                <w:rFonts w:ascii="GHEA Grapalat" w:hAnsi="GHEA Grapalat"/>
                <w:sz w:val="16"/>
                <w:szCs w:val="16"/>
                <w:lang w:val="hy-AM"/>
              </w:rPr>
            </w:pPr>
          </w:p>
        </w:tc>
        <w:tc>
          <w:tcPr>
            <w:tcW w:w="709" w:type="dxa"/>
            <w:vMerge/>
          </w:tcPr>
          <w:p w14:paraId="760B5CA3" w14:textId="77777777" w:rsidR="00FE54DA" w:rsidRPr="001E526B" w:rsidRDefault="00FE54DA" w:rsidP="001E526B">
            <w:pPr>
              <w:spacing w:after="120"/>
              <w:jc w:val="both"/>
              <w:rPr>
                <w:rFonts w:ascii="GHEA Grapalat" w:hAnsi="GHEA Grapalat"/>
                <w:sz w:val="16"/>
                <w:szCs w:val="16"/>
                <w:lang w:val="hy-AM"/>
              </w:rPr>
            </w:pPr>
          </w:p>
        </w:tc>
        <w:tc>
          <w:tcPr>
            <w:tcW w:w="6804" w:type="dxa"/>
          </w:tcPr>
          <w:p w14:paraId="30786057" w14:textId="77777777" w:rsidR="00FE54DA" w:rsidRPr="001E465B" w:rsidRDefault="00FE54DA" w:rsidP="001E465B">
            <w:pPr>
              <w:pStyle w:val="NoSpacing"/>
              <w:rPr>
                <w:rFonts w:ascii="Times New Roman" w:hAnsi="Times New Roman"/>
                <w:b/>
                <w:sz w:val="16"/>
                <w:lang w:val="hy-AM"/>
              </w:rPr>
            </w:pPr>
            <w:r w:rsidRPr="001E465B">
              <w:rPr>
                <w:rFonts w:ascii="Times New Roman" w:hAnsi="Times New Roman"/>
                <w:b/>
                <w:sz w:val="16"/>
                <w:lang w:val="hy-AM"/>
              </w:rPr>
              <w:t xml:space="preserve">Ռեակտիվների պահարան </w:t>
            </w:r>
          </w:p>
          <w:p w14:paraId="1514AA7F" w14:textId="77777777" w:rsidR="00FE54DA" w:rsidRPr="001E465B" w:rsidRDefault="00FE54DA" w:rsidP="001E465B">
            <w:pPr>
              <w:pStyle w:val="NoSpacing"/>
              <w:rPr>
                <w:rFonts w:ascii="Times New Roman" w:hAnsi="Times New Roman"/>
                <w:b/>
                <w:sz w:val="16"/>
                <w:lang w:val="hy-AM"/>
              </w:rPr>
            </w:pPr>
            <w:r w:rsidRPr="001E465B">
              <w:rPr>
                <w:rFonts w:ascii="Times New Roman" w:hAnsi="Times New Roman"/>
                <w:b/>
                <w:sz w:val="16"/>
                <w:lang w:val="hy-AM"/>
              </w:rPr>
              <w:t xml:space="preserve">Քարշիչով </w:t>
            </w:r>
          </w:p>
          <w:p w14:paraId="38F25C73" w14:textId="4110E5A7" w:rsidR="00FE54DA" w:rsidRPr="001E465B" w:rsidRDefault="00FE54DA" w:rsidP="001E465B">
            <w:pPr>
              <w:jc w:val="both"/>
              <w:rPr>
                <w:rFonts w:ascii="Sylfaen" w:hAnsi="Sylfaen"/>
                <w:b/>
                <w:sz w:val="16"/>
                <w:lang w:val="hy-AM"/>
              </w:rPr>
            </w:pPr>
            <w:r w:rsidRPr="001E465B">
              <w:rPr>
                <w:rFonts w:ascii="Times New Roman" w:hAnsi="Times New Roman"/>
                <w:b/>
                <w:sz w:val="16"/>
                <w:lang w:val="hy-AM"/>
              </w:rPr>
              <w:t>Քանակը՝ 1 հատ</w:t>
            </w:r>
          </w:p>
          <w:p w14:paraId="07C131B5" w14:textId="77777777" w:rsidR="00FE54DA" w:rsidRDefault="00FE54DA" w:rsidP="001E465B">
            <w:pPr>
              <w:jc w:val="both"/>
            </w:pPr>
            <w:r>
              <w:object w:dxaOrig="2910" w:dyaOrig="5220" w14:anchorId="40470B10">
                <v:shape id="_x0000_i3841" type="#_x0000_t75" style="width:79.5pt;height:143.25pt" o:ole="">
                  <v:imagedata r:id="rId31" o:title=""/>
                </v:shape>
                <o:OLEObject Type="Embed" ProgID="PBrush" ShapeID="_x0000_i3841" DrawAspect="Content" ObjectID="_1838364093" r:id="rId32"/>
              </w:object>
            </w:r>
          </w:p>
          <w:p w14:paraId="21C471B8" w14:textId="53E4B359" w:rsidR="00FE54DA" w:rsidRPr="001E465B" w:rsidRDefault="00FE54DA" w:rsidP="001E465B">
            <w:pPr>
              <w:jc w:val="both"/>
              <w:rPr>
                <w:rFonts w:ascii="Sylfaen" w:hAnsi="Sylfaen"/>
                <w:sz w:val="16"/>
                <w:lang w:val="hy-AM"/>
              </w:rPr>
            </w:pPr>
            <w:r w:rsidRPr="001E465B">
              <w:rPr>
                <w:rFonts w:ascii="Sylfaen" w:hAnsi="Sylfaen"/>
                <w:sz w:val="16"/>
                <w:lang w:val="hy-AM"/>
              </w:rPr>
              <w:t>Նպատակը Պահարանը նախատեսված է քիմիական ռեակտիվներ պահելու համար։</w:t>
            </w:r>
          </w:p>
          <w:p w14:paraId="084B696D" w14:textId="77777777" w:rsidR="00FE54DA" w:rsidRPr="001E465B" w:rsidRDefault="00FE54DA" w:rsidP="001E465B">
            <w:pPr>
              <w:jc w:val="both"/>
              <w:rPr>
                <w:rFonts w:ascii="Sylfaen" w:hAnsi="Sylfaen"/>
                <w:sz w:val="16"/>
                <w:lang w:val="hy-AM"/>
              </w:rPr>
            </w:pPr>
          </w:p>
          <w:p w14:paraId="50183C4F" w14:textId="77777777" w:rsidR="00FE54DA" w:rsidRPr="001E465B" w:rsidRDefault="00FE54DA" w:rsidP="001E465B">
            <w:pPr>
              <w:jc w:val="both"/>
              <w:rPr>
                <w:rFonts w:ascii="Sylfaen" w:hAnsi="Sylfaen"/>
                <w:sz w:val="16"/>
                <w:lang w:val="hy-AM"/>
              </w:rPr>
            </w:pPr>
            <w:r w:rsidRPr="001E465B">
              <w:rPr>
                <w:rFonts w:ascii="Sylfaen" w:hAnsi="Sylfaen"/>
                <w:sz w:val="16"/>
                <w:lang w:val="hy-AM"/>
              </w:rPr>
              <w:t>Ընդհանուր չափսեր (ԼxԲxԽ), մմ՝ 900x500x2000*</w:t>
            </w:r>
          </w:p>
          <w:p w14:paraId="4CCE8800" w14:textId="77777777" w:rsidR="00FE54DA" w:rsidRPr="001E465B" w:rsidRDefault="00FE54DA" w:rsidP="001E465B">
            <w:pPr>
              <w:jc w:val="both"/>
              <w:rPr>
                <w:rFonts w:ascii="Sylfaen" w:hAnsi="Sylfaen"/>
                <w:sz w:val="16"/>
                <w:lang w:val="hy-AM"/>
              </w:rPr>
            </w:pPr>
            <w:r w:rsidRPr="001E465B">
              <w:rPr>
                <w:rFonts w:ascii="Sylfaen" w:hAnsi="Sylfaen"/>
                <w:sz w:val="16"/>
                <w:lang w:val="hy-AM"/>
              </w:rPr>
              <w:t>* բարձրությունը նշված է առանց արտանետման եզրագծի, բարձրությունը եզրագիծով՝ 2060 մմ։</w:t>
            </w:r>
          </w:p>
          <w:p w14:paraId="2A445805" w14:textId="77777777" w:rsidR="00FE54DA" w:rsidRPr="001E465B" w:rsidRDefault="00FE54DA" w:rsidP="001E465B">
            <w:pPr>
              <w:jc w:val="both"/>
              <w:rPr>
                <w:rFonts w:ascii="Sylfaen" w:hAnsi="Sylfaen"/>
                <w:sz w:val="16"/>
                <w:lang w:val="hy-AM"/>
              </w:rPr>
            </w:pPr>
          </w:p>
          <w:p w14:paraId="1AF18080" w14:textId="77777777" w:rsidR="00FE54DA" w:rsidRPr="001E465B" w:rsidRDefault="00FE54DA" w:rsidP="001E465B">
            <w:pPr>
              <w:jc w:val="both"/>
              <w:rPr>
                <w:rFonts w:ascii="Sylfaen" w:hAnsi="Sylfaen"/>
                <w:sz w:val="16"/>
                <w:lang w:val="hy-AM"/>
              </w:rPr>
            </w:pPr>
            <w:r w:rsidRPr="001E465B">
              <w:rPr>
                <w:rFonts w:ascii="Sylfaen" w:hAnsi="Sylfaen"/>
                <w:sz w:val="16"/>
                <w:lang w:val="hy-AM"/>
              </w:rPr>
              <w:t>Դիզայն Պահարանը ծալովի կառուցվածք է, որը բաղկացած է երկու կողային պատերից, պահարանը երկու հատվածի բաժանող միջին դարակից, երկու հետևի պատերից՝ վերին և ստորին, չորս դռներից, եզրագիծով կափարիչից, ներքևից, երեք հանվող դարակներից և հիմքից։</w:t>
            </w:r>
          </w:p>
          <w:p w14:paraId="3DDB6952" w14:textId="77777777" w:rsidR="00FE54DA" w:rsidRPr="001E465B" w:rsidRDefault="00FE54DA" w:rsidP="001E465B">
            <w:pPr>
              <w:jc w:val="both"/>
              <w:rPr>
                <w:rFonts w:ascii="Sylfaen" w:hAnsi="Sylfaen"/>
                <w:sz w:val="16"/>
                <w:lang w:val="hy-AM"/>
              </w:rPr>
            </w:pPr>
            <w:r w:rsidRPr="001E465B">
              <w:rPr>
                <w:rFonts w:ascii="Sylfaen" w:hAnsi="Sylfaen"/>
                <w:sz w:val="16"/>
                <w:lang w:val="hy-AM"/>
              </w:rPr>
              <w:t>Մոդուլների բոլոր թերթային տարրերը պետք է պատրաստված լինեն առնվազն 0.8 մմ հաստությամբ թիթեղյա պողպատից։</w:t>
            </w:r>
          </w:p>
          <w:p w14:paraId="256438D2" w14:textId="77777777" w:rsidR="00FE54DA" w:rsidRPr="001E465B" w:rsidRDefault="00FE54DA" w:rsidP="001E465B">
            <w:pPr>
              <w:jc w:val="both"/>
              <w:rPr>
                <w:rFonts w:ascii="Sylfaen" w:hAnsi="Sylfaen"/>
                <w:sz w:val="16"/>
                <w:lang w:val="hy-AM"/>
              </w:rPr>
            </w:pPr>
            <w:r w:rsidRPr="001E465B">
              <w:rPr>
                <w:rFonts w:ascii="Sylfaen" w:hAnsi="Sylfaen"/>
                <w:sz w:val="16"/>
                <w:lang w:val="hy-AM"/>
              </w:rPr>
              <w:t>Կողային պատերը բաղկացած են արտաքին և ներքին վահանակներից, որոնց հավաքված չափերը կազմում են առնվազն (Լ*Բ) 478*1851 մմ և պատրաստված են 0.8 մմ հաստությամբ թիթեղյա պողպատից։ Դարակների հետագա ամրացման համար կողային պատերի ներքին վահանակի վրա պետք է տեղադրվեն պտուտակավոր ամրակներ։</w:t>
            </w:r>
          </w:p>
          <w:p w14:paraId="10E49573" w14:textId="77777777" w:rsidR="00FE54DA" w:rsidRPr="001E465B" w:rsidRDefault="00FE54DA" w:rsidP="001E465B">
            <w:pPr>
              <w:jc w:val="both"/>
              <w:rPr>
                <w:rFonts w:ascii="Sylfaen" w:hAnsi="Sylfaen"/>
                <w:sz w:val="16"/>
                <w:lang w:val="hy-AM"/>
              </w:rPr>
            </w:pPr>
            <w:r w:rsidRPr="001E465B">
              <w:rPr>
                <w:rFonts w:ascii="Sylfaen" w:hAnsi="Sylfaen"/>
                <w:sz w:val="16"/>
                <w:lang w:val="hy-AM"/>
              </w:rPr>
              <w:t>Միջին դարակը պետք է լինի առնվազն (Լ*Բ) 855*478 մմ։ Միջին դարակը պատրաստված է 0.8 մմ հաստությամբ թիթեղյա պողպատից։ Դարակն ունի անցքեր օդի հոսքի համար, ինչպես նաև անցքեր կողպեքի պտուտակների համար։</w:t>
            </w:r>
          </w:p>
          <w:p w14:paraId="2C46295B" w14:textId="77777777" w:rsidR="00FE54DA" w:rsidRPr="001E465B" w:rsidRDefault="00FE54DA" w:rsidP="001E465B">
            <w:pPr>
              <w:jc w:val="both"/>
              <w:rPr>
                <w:rFonts w:ascii="Sylfaen" w:hAnsi="Sylfaen"/>
                <w:sz w:val="16"/>
                <w:lang w:val="hy-AM"/>
              </w:rPr>
            </w:pPr>
          </w:p>
          <w:p w14:paraId="1AAD53F7" w14:textId="77777777" w:rsidR="00FE54DA" w:rsidRPr="001E465B" w:rsidRDefault="00FE54DA" w:rsidP="001E465B">
            <w:pPr>
              <w:jc w:val="both"/>
              <w:rPr>
                <w:rFonts w:ascii="Sylfaen" w:hAnsi="Sylfaen"/>
                <w:sz w:val="16"/>
                <w:lang w:val="hy-AM"/>
              </w:rPr>
            </w:pPr>
            <w:r w:rsidRPr="001E465B">
              <w:rPr>
                <w:rFonts w:ascii="Sylfaen" w:hAnsi="Sylfaen"/>
                <w:sz w:val="16"/>
                <w:lang w:val="hy-AM"/>
              </w:rPr>
              <w:t>Կափարիչը պետք է լինի առնվազն (Լայնություն*Խորություն*Բարձրություն) 900*500*30 մմ։ Կափարիչը պատրաստված է 0.8 մմ հաստությամբ թիթեղյա պողպատից։ Կափարիչն ունի անցք օդափոխման եզր տեղադրելու համար։</w:t>
            </w:r>
          </w:p>
          <w:p w14:paraId="067ADE49" w14:textId="77777777" w:rsidR="00FE54DA" w:rsidRPr="001E465B" w:rsidRDefault="00FE54DA" w:rsidP="001E465B">
            <w:pPr>
              <w:jc w:val="both"/>
              <w:rPr>
                <w:rFonts w:ascii="Sylfaen" w:hAnsi="Sylfaen"/>
                <w:sz w:val="16"/>
                <w:lang w:val="hy-AM"/>
              </w:rPr>
            </w:pPr>
          </w:p>
          <w:p w14:paraId="32AE48CC" w14:textId="77777777" w:rsidR="00FE54DA" w:rsidRPr="001E465B" w:rsidRDefault="00FE54DA" w:rsidP="001E465B">
            <w:pPr>
              <w:jc w:val="both"/>
              <w:rPr>
                <w:rFonts w:ascii="Sylfaen" w:hAnsi="Sylfaen"/>
                <w:sz w:val="16"/>
                <w:lang w:val="hy-AM"/>
              </w:rPr>
            </w:pPr>
            <w:r w:rsidRPr="001E465B">
              <w:rPr>
                <w:rFonts w:ascii="Sylfaen" w:hAnsi="Sylfaen"/>
                <w:sz w:val="16"/>
                <w:lang w:val="hy-AM"/>
              </w:rPr>
              <w:t>855*478*30 մմ չափսերով ներքևի մասը ունի անցքեր օդի հոսքի համար։</w:t>
            </w:r>
          </w:p>
          <w:p w14:paraId="632B8F60" w14:textId="77777777" w:rsidR="00FE54DA" w:rsidRPr="001E465B" w:rsidRDefault="00FE54DA" w:rsidP="001E465B">
            <w:pPr>
              <w:jc w:val="both"/>
              <w:rPr>
                <w:rFonts w:ascii="Sylfaen" w:hAnsi="Sylfaen"/>
                <w:sz w:val="16"/>
                <w:lang w:val="hy-AM"/>
              </w:rPr>
            </w:pPr>
          </w:p>
          <w:p w14:paraId="19284AD7" w14:textId="77777777" w:rsidR="00FE54DA" w:rsidRPr="001E465B" w:rsidRDefault="00FE54DA" w:rsidP="001E465B">
            <w:pPr>
              <w:jc w:val="both"/>
              <w:rPr>
                <w:rFonts w:ascii="Sylfaen" w:hAnsi="Sylfaen"/>
                <w:sz w:val="16"/>
                <w:lang w:val="hy-AM"/>
              </w:rPr>
            </w:pPr>
            <w:r w:rsidRPr="001E465B">
              <w:rPr>
                <w:rFonts w:ascii="Sylfaen" w:hAnsi="Sylfaen"/>
                <w:sz w:val="16"/>
                <w:lang w:val="hy-AM"/>
              </w:rPr>
              <w:t>Ստորին հետևի պատն ունի օդափոխման անցքեր օդի հոսքի համար։</w:t>
            </w:r>
          </w:p>
          <w:p w14:paraId="39CBE256" w14:textId="77777777" w:rsidR="00FE54DA" w:rsidRPr="001E465B" w:rsidRDefault="00FE54DA" w:rsidP="001E465B">
            <w:pPr>
              <w:jc w:val="both"/>
              <w:rPr>
                <w:rFonts w:ascii="Sylfaen" w:hAnsi="Sylfaen"/>
                <w:sz w:val="16"/>
                <w:lang w:val="hy-AM"/>
              </w:rPr>
            </w:pPr>
          </w:p>
          <w:p w14:paraId="5DB6DAFA" w14:textId="77777777" w:rsidR="00FE54DA" w:rsidRPr="001E465B" w:rsidRDefault="00FE54DA" w:rsidP="001E465B">
            <w:pPr>
              <w:jc w:val="both"/>
              <w:rPr>
                <w:rFonts w:ascii="Sylfaen" w:hAnsi="Sylfaen"/>
                <w:sz w:val="16"/>
                <w:lang w:val="hy-AM"/>
              </w:rPr>
            </w:pPr>
            <w:r w:rsidRPr="001E465B">
              <w:rPr>
                <w:rFonts w:ascii="Sylfaen" w:hAnsi="Sylfaen"/>
                <w:sz w:val="16"/>
                <w:lang w:val="hy-AM"/>
              </w:rPr>
              <w:t>Արտադրանքի հավաքման համար նախատեսված տեխնոլոգիական անցքերը պետք է ծածկված լինեն դեկորատիվ պոլիէթիլենային խցաններով։</w:t>
            </w:r>
          </w:p>
          <w:p w14:paraId="4AFB8B93" w14:textId="77777777" w:rsidR="00FE54DA" w:rsidRPr="001E465B" w:rsidRDefault="00FE54DA" w:rsidP="001E465B">
            <w:pPr>
              <w:jc w:val="both"/>
              <w:rPr>
                <w:rFonts w:ascii="Sylfaen" w:hAnsi="Sylfaen"/>
                <w:sz w:val="16"/>
                <w:lang w:val="hy-AM"/>
              </w:rPr>
            </w:pPr>
            <w:r w:rsidRPr="001E465B">
              <w:rPr>
                <w:rFonts w:ascii="Sylfaen" w:hAnsi="Sylfaen"/>
                <w:sz w:val="16"/>
                <w:lang w:val="hy-AM"/>
              </w:rPr>
              <w:t>Պահարանը պետք է հավաքվի M6x15 կահույքի պտուտակներով։</w:t>
            </w:r>
          </w:p>
          <w:p w14:paraId="2F266FAE" w14:textId="77777777" w:rsidR="00FE54DA" w:rsidRPr="001E465B" w:rsidRDefault="00FE54DA" w:rsidP="001E465B">
            <w:pPr>
              <w:jc w:val="both"/>
              <w:rPr>
                <w:rFonts w:ascii="Sylfaen" w:hAnsi="Sylfaen"/>
                <w:sz w:val="16"/>
                <w:lang w:val="hy-AM"/>
              </w:rPr>
            </w:pPr>
            <w:r w:rsidRPr="001E465B">
              <w:rPr>
                <w:rFonts w:ascii="Sylfaen" w:hAnsi="Sylfaen"/>
                <w:sz w:val="16"/>
                <w:lang w:val="hy-AM"/>
              </w:rPr>
              <w:t>Պահարանը պետք է տեղադրվի 43 մմ տրամագծով կարգավորվող հենարանների վրա։</w:t>
            </w:r>
          </w:p>
          <w:p w14:paraId="7097218D" w14:textId="77777777" w:rsidR="00FE54DA" w:rsidRPr="001E465B" w:rsidRDefault="00FE54DA" w:rsidP="001E465B">
            <w:pPr>
              <w:jc w:val="both"/>
              <w:rPr>
                <w:rFonts w:ascii="Sylfaen" w:hAnsi="Sylfaen"/>
                <w:sz w:val="16"/>
                <w:lang w:val="hy-AM"/>
              </w:rPr>
            </w:pPr>
          </w:p>
          <w:p w14:paraId="70EF1907" w14:textId="77777777" w:rsidR="00FE54DA" w:rsidRPr="001E465B" w:rsidRDefault="00FE54DA" w:rsidP="001E465B">
            <w:pPr>
              <w:jc w:val="both"/>
              <w:rPr>
                <w:rFonts w:ascii="Sylfaen" w:hAnsi="Sylfaen"/>
                <w:sz w:val="16"/>
                <w:lang w:val="hy-AM"/>
              </w:rPr>
            </w:pPr>
            <w:r w:rsidRPr="001E465B">
              <w:rPr>
                <w:rFonts w:ascii="Sylfaen" w:hAnsi="Sylfaen"/>
                <w:sz w:val="16"/>
                <w:lang w:val="hy-AM"/>
              </w:rPr>
              <w:lastRenderedPageBreak/>
              <w:t>Արտանետման եզր։ Վերին մոդուլի տանիքին պետք է տեղադրված լինի 100 մմ տրամագծով եզր՝ կենտրոնական օդափոխման համակարգին միանալու համար։</w:t>
            </w:r>
          </w:p>
          <w:p w14:paraId="1FA016A8" w14:textId="77777777" w:rsidR="00FE54DA" w:rsidRPr="001E465B" w:rsidRDefault="00FE54DA" w:rsidP="001E465B">
            <w:pPr>
              <w:jc w:val="both"/>
              <w:rPr>
                <w:rFonts w:ascii="Sylfaen" w:hAnsi="Sylfaen"/>
                <w:sz w:val="16"/>
                <w:lang w:val="hy-AM"/>
              </w:rPr>
            </w:pPr>
            <w:r w:rsidRPr="001E465B">
              <w:rPr>
                <w:rFonts w:ascii="Sylfaen" w:hAnsi="Sylfaen"/>
                <w:sz w:val="16"/>
                <w:lang w:val="hy-AM"/>
              </w:rPr>
              <w:t>Պահարանի ծածկույթ։ Պահարանի բոլոր մետաղական տարրերը պետք է պատված լինեն բարձր ջերմաստիճանային պոլիմերացման ենթարկված էպօքսիդային-պոլիեսթերային ներկով։ Ծածկույթը պետք է ունենա բարձր կպչունություն, քիմիական դիմադրություն և լուծիչների նկատմամբ դիմադրություն։</w:t>
            </w:r>
          </w:p>
          <w:p w14:paraId="5B920146" w14:textId="77777777" w:rsidR="00FE54DA" w:rsidRPr="001E465B" w:rsidRDefault="00FE54DA" w:rsidP="001E465B">
            <w:pPr>
              <w:jc w:val="both"/>
              <w:rPr>
                <w:rFonts w:ascii="Sylfaen" w:hAnsi="Sylfaen"/>
                <w:sz w:val="16"/>
                <w:lang w:val="hy-AM"/>
              </w:rPr>
            </w:pPr>
            <w:r w:rsidRPr="001E465B">
              <w:rPr>
                <w:rFonts w:ascii="Sylfaen" w:hAnsi="Sylfaen"/>
                <w:sz w:val="16"/>
                <w:lang w:val="hy-AM"/>
              </w:rPr>
              <w:t>Բաժինների քանակը Պահարանն ունի երկու բաժին՝ վերին և ստորին։</w:t>
            </w:r>
          </w:p>
          <w:p w14:paraId="0B47B6E5" w14:textId="77777777" w:rsidR="00FE54DA" w:rsidRPr="001E465B" w:rsidRDefault="00FE54DA" w:rsidP="001E465B">
            <w:pPr>
              <w:jc w:val="both"/>
              <w:rPr>
                <w:rFonts w:ascii="Sylfaen" w:hAnsi="Sylfaen"/>
                <w:sz w:val="16"/>
                <w:lang w:val="hy-AM"/>
              </w:rPr>
            </w:pPr>
            <w:r w:rsidRPr="001E465B">
              <w:rPr>
                <w:rFonts w:ascii="Sylfaen" w:hAnsi="Sylfaen"/>
                <w:sz w:val="16"/>
                <w:lang w:val="hy-AM"/>
              </w:rPr>
              <w:t>Դարակներ Պահարանի ստորին բաժնում տեղադրված է մեկ հանվող դարակ, իսկ վերին բաժնում՝ երկու հանվող դարակ։ Դարակների չափերը (Լայնություն*Խ) առնվազն 855*449 մմ են, իսկ կողմը՝ 14 մմ բարձրություն, ամրացնող և օդափոխման անցքեր։</w:t>
            </w:r>
          </w:p>
          <w:p w14:paraId="59402836" w14:textId="77777777" w:rsidR="00FE54DA" w:rsidRPr="001E465B" w:rsidRDefault="00FE54DA" w:rsidP="001E465B">
            <w:pPr>
              <w:jc w:val="both"/>
              <w:rPr>
                <w:rFonts w:ascii="Sylfaen" w:hAnsi="Sylfaen"/>
                <w:sz w:val="16"/>
                <w:lang w:val="hy-AM"/>
              </w:rPr>
            </w:pPr>
            <w:r w:rsidRPr="001E465B">
              <w:rPr>
                <w:rFonts w:ascii="Sylfaen" w:hAnsi="Sylfaen"/>
                <w:sz w:val="16"/>
                <w:lang w:val="hy-AM"/>
              </w:rPr>
              <w:t>Դռներ Յուրաքանչյուր բաժին ունի երկու դուռ (ձախ և աջ)՝ բռնակներ և կողպեքներ տեղադրելու հնարավորությամբ։ Դռները պատրաստված են 0.8 մմ հաստությամբ թիթեղից և ունեն ոչ ավելի, քան (Լայնություն*Բարձրություն) չափսեր.</w:t>
            </w:r>
          </w:p>
          <w:p w14:paraId="0D53823A" w14:textId="77777777" w:rsidR="00FE54DA" w:rsidRPr="001E465B" w:rsidRDefault="00FE54DA" w:rsidP="001E465B">
            <w:pPr>
              <w:jc w:val="both"/>
              <w:rPr>
                <w:rFonts w:ascii="Sylfaen" w:hAnsi="Sylfaen"/>
                <w:sz w:val="16"/>
                <w:lang w:val="hy-AM"/>
              </w:rPr>
            </w:pPr>
            <w:r w:rsidRPr="001E465B">
              <w:rPr>
                <w:rFonts w:ascii="Sylfaen" w:hAnsi="Sylfaen"/>
                <w:sz w:val="16"/>
                <w:lang w:val="hy-AM"/>
              </w:rPr>
              <w:t>- Վերին բաժնի դռների համար՝ 457*1086 մմ։</w:t>
            </w:r>
          </w:p>
          <w:p w14:paraId="57B7A00B" w14:textId="77777777" w:rsidR="00FE54DA" w:rsidRPr="001E465B" w:rsidRDefault="00FE54DA" w:rsidP="001E465B">
            <w:pPr>
              <w:jc w:val="both"/>
              <w:rPr>
                <w:rFonts w:ascii="Sylfaen" w:hAnsi="Sylfaen"/>
                <w:sz w:val="16"/>
                <w:lang w:val="hy-AM"/>
              </w:rPr>
            </w:pPr>
            <w:r w:rsidRPr="001E465B">
              <w:rPr>
                <w:rFonts w:ascii="Sylfaen" w:hAnsi="Sylfaen"/>
                <w:sz w:val="16"/>
                <w:lang w:val="hy-AM"/>
              </w:rPr>
              <w:t>- Ստորին հատվածի դռների համար՝ 457*728 մմ։</w:t>
            </w:r>
          </w:p>
          <w:p w14:paraId="3A83AFF2" w14:textId="77777777" w:rsidR="00FE54DA" w:rsidRPr="001E465B" w:rsidRDefault="00FE54DA" w:rsidP="001E465B">
            <w:pPr>
              <w:jc w:val="both"/>
              <w:rPr>
                <w:rFonts w:ascii="Sylfaen" w:hAnsi="Sylfaen"/>
                <w:sz w:val="16"/>
                <w:lang w:val="hy-AM"/>
              </w:rPr>
            </w:pPr>
            <w:r w:rsidRPr="001E465B">
              <w:rPr>
                <w:rFonts w:ascii="Sylfaen" w:hAnsi="Sylfaen"/>
                <w:sz w:val="16"/>
                <w:lang w:val="hy-AM"/>
              </w:rPr>
              <w:t>Բռնակներ Յուրաքանչյուր դուռ պետք է հագեցած լինի բռնակով։</w:t>
            </w:r>
          </w:p>
          <w:p w14:paraId="6901AA9B" w14:textId="77777777" w:rsidR="00FE54DA" w:rsidRPr="001E465B" w:rsidRDefault="00FE54DA" w:rsidP="001E465B">
            <w:pPr>
              <w:jc w:val="both"/>
              <w:rPr>
                <w:rFonts w:ascii="Sylfaen" w:hAnsi="Sylfaen"/>
                <w:sz w:val="16"/>
                <w:lang w:val="hy-AM"/>
              </w:rPr>
            </w:pPr>
            <w:r w:rsidRPr="001E465B">
              <w:rPr>
                <w:rFonts w:ascii="Sylfaen" w:hAnsi="Sylfaen"/>
                <w:sz w:val="16"/>
                <w:lang w:val="hy-AM"/>
              </w:rPr>
              <w:t>Դռան կողպեք Երկու աջ դռներ (վերին և ստորին) հագեցած են մետաղական կողպեքով։</w:t>
            </w:r>
          </w:p>
          <w:p w14:paraId="7FFAF863" w14:textId="77777777" w:rsidR="00FE54DA" w:rsidRPr="001E465B" w:rsidRDefault="00FE54DA" w:rsidP="001E465B">
            <w:pPr>
              <w:jc w:val="both"/>
              <w:rPr>
                <w:rFonts w:ascii="Sylfaen" w:hAnsi="Sylfaen"/>
                <w:sz w:val="16"/>
                <w:lang w:val="hy-AM"/>
              </w:rPr>
            </w:pPr>
            <w:r w:rsidRPr="001E465B">
              <w:rPr>
                <w:rFonts w:ascii="Sylfaen" w:hAnsi="Sylfaen"/>
                <w:sz w:val="16"/>
                <w:lang w:val="hy-AM"/>
              </w:rPr>
              <w:t>Կողպեքների բանալիներ Մեկ հավաքածու յուրաքանչյուր կողպեքի համար։</w:t>
            </w:r>
          </w:p>
          <w:p w14:paraId="5A17E660" w14:textId="77777777" w:rsidR="00FE54DA" w:rsidRPr="001E465B" w:rsidRDefault="00FE54DA" w:rsidP="001E465B">
            <w:pPr>
              <w:jc w:val="both"/>
              <w:rPr>
                <w:rFonts w:ascii="Sylfaen" w:hAnsi="Sylfaen"/>
                <w:sz w:val="16"/>
                <w:lang w:val="hy-AM"/>
              </w:rPr>
            </w:pPr>
            <w:r w:rsidRPr="001E465B">
              <w:rPr>
                <w:rFonts w:ascii="Sylfaen" w:hAnsi="Sylfaen"/>
                <w:sz w:val="16"/>
                <w:lang w:val="hy-AM"/>
              </w:rPr>
              <w:t>Արտադրանքի գույնը՝ բաց մոխրագույն՝ ըստ RAL 7035 կատալոգի՝ շագրենագույն հյուսվածքով։</w:t>
            </w:r>
          </w:p>
          <w:p w14:paraId="61EDC6D1" w14:textId="77777777" w:rsidR="00FE54DA" w:rsidRPr="001E465B" w:rsidRDefault="00FE54DA" w:rsidP="001E465B">
            <w:pPr>
              <w:jc w:val="both"/>
              <w:rPr>
                <w:rFonts w:ascii="Sylfaen" w:hAnsi="Sylfaen"/>
                <w:sz w:val="16"/>
                <w:lang w:val="hy-AM"/>
              </w:rPr>
            </w:pPr>
          </w:p>
          <w:p w14:paraId="79F126E0" w14:textId="77777777" w:rsidR="00FE54DA" w:rsidRPr="001E465B" w:rsidRDefault="00FE54DA" w:rsidP="001E465B">
            <w:pPr>
              <w:jc w:val="both"/>
              <w:rPr>
                <w:rFonts w:ascii="Sylfaen" w:hAnsi="Sylfaen"/>
                <w:sz w:val="16"/>
                <w:lang w:val="hy-AM"/>
              </w:rPr>
            </w:pPr>
            <w:r w:rsidRPr="001E465B">
              <w:rPr>
                <w:rFonts w:ascii="Sylfaen" w:hAnsi="Sylfaen"/>
                <w:sz w:val="16"/>
                <w:lang w:val="hy-AM"/>
              </w:rPr>
              <w:t>Արտադրանքի քաշը՝ ոչ ավելի, քան 100 կգ</w:t>
            </w:r>
          </w:p>
          <w:p w14:paraId="0385DEB6" w14:textId="77777777" w:rsidR="00FE54DA" w:rsidRPr="001E465B" w:rsidRDefault="00FE54DA" w:rsidP="001E465B">
            <w:pPr>
              <w:jc w:val="both"/>
              <w:rPr>
                <w:rFonts w:ascii="Sylfaen" w:hAnsi="Sylfaen"/>
                <w:sz w:val="16"/>
                <w:lang w:val="hy-AM"/>
              </w:rPr>
            </w:pPr>
            <w:r w:rsidRPr="001E465B">
              <w:rPr>
                <w:rFonts w:ascii="Sylfaen" w:hAnsi="Sylfaen"/>
                <w:sz w:val="16"/>
                <w:lang w:val="hy-AM"/>
              </w:rPr>
              <w:t>Արտադրանքի տեսակը, որով մատակարարվում է Պահարանը մատակարարվում է հավաքված վիճակում</w:t>
            </w:r>
          </w:p>
          <w:p w14:paraId="41BD8FC9" w14:textId="77777777" w:rsidR="00FE54DA" w:rsidRPr="001E465B" w:rsidRDefault="00FE54DA" w:rsidP="001E465B">
            <w:pPr>
              <w:jc w:val="both"/>
              <w:rPr>
                <w:rFonts w:ascii="Sylfaen" w:hAnsi="Sylfaen"/>
                <w:sz w:val="16"/>
                <w:lang w:val="hy-AM"/>
              </w:rPr>
            </w:pPr>
            <w:r w:rsidRPr="001E465B">
              <w:rPr>
                <w:rFonts w:ascii="Sylfaen" w:hAnsi="Sylfaen"/>
                <w:sz w:val="16"/>
                <w:lang w:val="hy-AM"/>
              </w:rPr>
              <w:t>Պահարանի համար անհրաժեշտ չափանիշները</w:t>
            </w:r>
          </w:p>
          <w:p w14:paraId="2041D72E" w14:textId="77777777" w:rsidR="00FE54DA" w:rsidRPr="001E465B" w:rsidRDefault="00FE54DA" w:rsidP="001E465B">
            <w:pPr>
              <w:jc w:val="both"/>
              <w:rPr>
                <w:rFonts w:ascii="Sylfaen" w:hAnsi="Sylfaen"/>
                <w:sz w:val="16"/>
                <w:lang w:val="hy-AM"/>
              </w:rPr>
            </w:pPr>
            <w:r w:rsidRPr="001E465B">
              <w:rPr>
                <w:rFonts w:ascii="Sylfaen" w:hAnsi="Sylfaen"/>
                <w:sz w:val="16"/>
                <w:lang w:val="hy-AM"/>
              </w:rPr>
              <w:t>Արտադրանքը պետք է համապատասխանի ԳՕՍՏ 16371-2014 և TR CU 025/2012 «Կահույքի արտադրանքի անվտանգության մասին» պահանջներին։ Կլիմայական ազդեցություններին դիմադրության առումով աղյուսակը համապատասխանում է UHL 4.2 տարբերակին՝ ըստ ԳՕՍՏ 15150-69-ի։</w:t>
            </w:r>
          </w:p>
          <w:p w14:paraId="7CE88AF5" w14:textId="77777777" w:rsidR="00FE54DA" w:rsidRDefault="00FE54DA" w:rsidP="001E465B">
            <w:pPr>
              <w:spacing w:after="120"/>
              <w:jc w:val="both"/>
              <w:rPr>
                <w:rFonts w:ascii="Sylfaen" w:hAnsi="Sylfaen"/>
                <w:sz w:val="16"/>
                <w:lang w:val="hy-AM"/>
              </w:rPr>
            </w:pPr>
            <w:r w:rsidRPr="001E465B">
              <w:rPr>
                <w:rFonts w:ascii="Sylfaen" w:hAnsi="Sylfaen"/>
                <w:sz w:val="16"/>
                <w:lang w:val="hy-AM"/>
              </w:rPr>
              <w:t>Փաստաթղթեր՝ անձնագիր - 1 օրինակ,</w:t>
            </w:r>
          </w:p>
          <w:p w14:paraId="2CEDDC0B" w14:textId="53A47986" w:rsidR="00FE54DA" w:rsidRPr="001E465B" w:rsidRDefault="00FE54DA" w:rsidP="001E465B">
            <w:pPr>
              <w:spacing w:after="120"/>
              <w:jc w:val="both"/>
              <w:rPr>
                <w:rFonts w:ascii="GHEA Grapalat" w:hAnsi="GHEA Grapalat"/>
                <w:sz w:val="16"/>
                <w:szCs w:val="16"/>
                <w:lang w:val="hy-AM"/>
              </w:rPr>
            </w:pPr>
            <w:r>
              <w:rPr>
                <w:rFonts w:ascii="Sylfaen" w:hAnsi="Sylfaen"/>
                <w:sz w:val="16"/>
                <w:lang w:val="hy-AM"/>
              </w:rPr>
              <w:t xml:space="preserve">Ամբողջ ապրանքը պետք է լինի գործարանային արտադրության, արտադրված լինի սերտիֆիկացված արտադրողի կողմից։ Մատակարարը պետք է ամբողջական նախագիծը և կահույքի եռաչափ մոդելները ներկայացնի պատվիրատուին պայմանագրի կնքումից հետո 15-օրյա ժամկետում, և մատակարարը պետք է սերտիֆիացված լինի արտադրողի կողմից կամ լինի վերջինիս պաշտոնական ներկայացուցիչը; Ամբողջ գույքի տեղադրումը և  աշխատանքային վիճակի բերումը պետք է իրականացնի մատակարարը՝ մատակարարման ժամկետում։ Մնացած մանրամասները պետք է նախապես համաձայնեցվեն պատվիրատուի հետ։ </w:t>
            </w:r>
          </w:p>
        </w:tc>
        <w:tc>
          <w:tcPr>
            <w:tcW w:w="992" w:type="dxa"/>
            <w:vMerge/>
          </w:tcPr>
          <w:p w14:paraId="3C1F568E"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4FC28D32" w14:textId="77777777" w:rsidR="00FE54DA" w:rsidRPr="001E526B" w:rsidRDefault="00FE54DA" w:rsidP="001E526B">
            <w:pPr>
              <w:spacing w:after="120"/>
              <w:jc w:val="both"/>
              <w:rPr>
                <w:rFonts w:ascii="GHEA Grapalat" w:hAnsi="GHEA Grapalat"/>
                <w:sz w:val="16"/>
                <w:szCs w:val="16"/>
                <w:lang w:val="hy-AM"/>
              </w:rPr>
            </w:pPr>
          </w:p>
        </w:tc>
        <w:tc>
          <w:tcPr>
            <w:tcW w:w="1134" w:type="dxa"/>
            <w:vMerge/>
          </w:tcPr>
          <w:p w14:paraId="75AF859C" w14:textId="77777777" w:rsidR="00FE54DA" w:rsidRPr="001E526B" w:rsidRDefault="00FE54DA" w:rsidP="001E526B">
            <w:pPr>
              <w:spacing w:after="120"/>
              <w:jc w:val="both"/>
              <w:rPr>
                <w:rFonts w:ascii="GHEA Grapalat" w:hAnsi="GHEA Grapalat"/>
                <w:sz w:val="16"/>
                <w:szCs w:val="16"/>
                <w:lang w:val="hy-AM"/>
              </w:rPr>
            </w:pPr>
          </w:p>
        </w:tc>
        <w:tc>
          <w:tcPr>
            <w:tcW w:w="993" w:type="dxa"/>
            <w:vMerge/>
          </w:tcPr>
          <w:p w14:paraId="69A5B8B1" w14:textId="77777777" w:rsidR="00FE54DA" w:rsidRPr="001E526B" w:rsidRDefault="00FE54DA" w:rsidP="001E526B">
            <w:pPr>
              <w:spacing w:after="120"/>
              <w:jc w:val="both"/>
              <w:rPr>
                <w:rFonts w:ascii="GHEA Grapalat" w:hAnsi="GHEA Grapalat"/>
                <w:sz w:val="16"/>
                <w:szCs w:val="16"/>
                <w:lang w:val="hy-AM"/>
              </w:rPr>
            </w:pPr>
          </w:p>
        </w:tc>
        <w:tc>
          <w:tcPr>
            <w:tcW w:w="1417" w:type="dxa"/>
            <w:vMerge/>
          </w:tcPr>
          <w:p w14:paraId="15AB446E" w14:textId="77777777" w:rsidR="00FE54DA" w:rsidRPr="001E526B" w:rsidRDefault="00FE54DA" w:rsidP="001E526B">
            <w:pPr>
              <w:spacing w:after="120"/>
              <w:jc w:val="both"/>
              <w:rPr>
                <w:rFonts w:ascii="GHEA Grapalat" w:hAnsi="GHEA Grapalat"/>
                <w:sz w:val="16"/>
                <w:szCs w:val="16"/>
                <w:lang w:val="hy-AM"/>
              </w:rPr>
            </w:pPr>
          </w:p>
        </w:tc>
      </w:tr>
    </w:tbl>
    <w:p w14:paraId="3E0561BD" w14:textId="1B000272" w:rsidR="001335A6" w:rsidRPr="001E526B" w:rsidRDefault="009F59B6" w:rsidP="00FE54DA">
      <w:pPr>
        <w:spacing w:line="276" w:lineRule="auto"/>
        <w:ind w:right="-384"/>
        <w:jc w:val="center"/>
        <w:rPr>
          <w:rFonts w:ascii="GHEA Grapalat" w:hAnsi="GHEA Grapalat" w:cs="Arial"/>
          <w:b/>
          <w:sz w:val="16"/>
          <w:szCs w:val="16"/>
          <w:lang w:val="pt-BR"/>
        </w:rPr>
      </w:pPr>
      <w:r w:rsidRPr="001E526B">
        <w:rPr>
          <w:rFonts w:ascii="GHEA Grapalat" w:hAnsi="GHEA Grapalat" w:cs="Arial" w:hint="eastAsia"/>
          <w:b/>
          <w:sz w:val="16"/>
          <w:szCs w:val="16"/>
          <w:lang w:val="pt-BR"/>
        </w:rPr>
        <w:lastRenderedPageBreak/>
        <w:t>ТЕХНИЧЕСКАЯ</w:t>
      </w:r>
      <w:r w:rsidRPr="001E526B">
        <w:rPr>
          <w:rFonts w:ascii="GHEA Grapalat" w:hAnsi="GHEA Grapalat" w:cs="Arial"/>
          <w:b/>
          <w:sz w:val="16"/>
          <w:szCs w:val="16"/>
          <w:lang w:val="pt-BR"/>
        </w:rPr>
        <w:t xml:space="preserve"> </w:t>
      </w:r>
      <w:r w:rsidRPr="001E526B">
        <w:rPr>
          <w:rFonts w:ascii="GHEA Grapalat" w:hAnsi="GHEA Grapalat" w:cs="Arial" w:hint="eastAsia"/>
          <w:b/>
          <w:sz w:val="16"/>
          <w:szCs w:val="16"/>
          <w:lang w:val="pt-BR"/>
        </w:rPr>
        <w:t>ХАРАКТЕРИСТИКА</w:t>
      </w:r>
      <w:r w:rsidRPr="001E526B">
        <w:rPr>
          <w:rFonts w:ascii="GHEA Grapalat" w:hAnsi="GHEA Grapalat" w:cs="Arial"/>
          <w:b/>
          <w:sz w:val="16"/>
          <w:szCs w:val="16"/>
          <w:lang w:val="pt-BR"/>
        </w:rPr>
        <w:t xml:space="preserve"> - </w:t>
      </w:r>
      <w:r w:rsidRPr="001E526B">
        <w:rPr>
          <w:rFonts w:ascii="GHEA Grapalat" w:hAnsi="GHEA Grapalat" w:cs="Arial" w:hint="eastAsia"/>
          <w:b/>
          <w:sz w:val="16"/>
          <w:szCs w:val="16"/>
          <w:lang w:val="pt-BR"/>
        </w:rPr>
        <w:t>ГРАФИК</w:t>
      </w:r>
      <w:r w:rsidRPr="001E526B">
        <w:rPr>
          <w:rFonts w:ascii="GHEA Grapalat" w:hAnsi="GHEA Grapalat" w:cs="Arial"/>
          <w:b/>
          <w:sz w:val="16"/>
          <w:szCs w:val="16"/>
          <w:lang w:val="pt-BR"/>
        </w:rPr>
        <w:t xml:space="preserve"> </w:t>
      </w:r>
      <w:r w:rsidRPr="001E526B">
        <w:rPr>
          <w:rFonts w:ascii="GHEA Grapalat" w:hAnsi="GHEA Grapalat" w:cs="Arial" w:hint="eastAsia"/>
          <w:b/>
          <w:sz w:val="16"/>
          <w:szCs w:val="16"/>
          <w:lang w:val="pt-BR"/>
        </w:rPr>
        <w:t>ЗАКУПКИ</w:t>
      </w:r>
    </w:p>
    <w:tbl>
      <w:tblPr>
        <w:tblStyle w:val="TableGrid"/>
        <w:tblW w:w="14879" w:type="dxa"/>
        <w:tblLayout w:type="fixed"/>
        <w:tblLook w:val="04A0" w:firstRow="1" w:lastRow="0" w:firstColumn="1" w:lastColumn="0" w:noHBand="0" w:noVBand="1"/>
      </w:tblPr>
      <w:tblGrid>
        <w:gridCol w:w="709"/>
        <w:gridCol w:w="851"/>
        <w:gridCol w:w="703"/>
        <w:gridCol w:w="7371"/>
        <w:gridCol w:w="993"/>
        <w:gridCol w:w="708"/>
        <w:gridCol w:w="993"/>
        <w:gridCol w:w="1134"/>
        <w:gridCol w:w="1417"/>
      </w:tblGrid>
      <w:tr w:rsidR="007B204E" w:rsidRPr="001E526B" w14:paraId="662BF752" w14:textId="77777777" w:rsidTr="00594FA1">
        <w:trPr>
          <w:trHeight w:val="296"/>
        </w:trPr>
        <w:tc>
          <w:tcPr>
            <w:tcW w:w="14879" w:type="dxa"/>
            <w:gridSpan w:val="9"/>
          </w:tcPr>
          <w:p w14:paraId="704D726F" w14:textId="77777777" w:rsidR="007B204E" w:rsidRPr="00ED243F" w:rsidRDefault="007B204E" w:rsidP="00ED243F">
            <w:pPr>
              <w:jc w:val="both"/>
              <w:rPr>
                <w:rFonts w:ascii="GHEA Grapalat" w:hAnsi="GHEA Grapalat"/>
                <w:sz w:val="16"/>
                <w:szCs w:val="16"/>
                <w:lang w:val="ru-RU"/>
              </w:rPr>
            </w:pPr>
            <w:r w:rsidRPr="00ED243F">
              <w:rPr>
                <w:rFonts w:ascii="GHEA Grapalat" w:hAnsi="GHEA Grapalat"/>
                <w:sz w:val="16"/>
                <w:szCs w:val="16"/>
              </w:rPr>
              <w:t>Товар</w:t>
            </w:r>
          </w:p>
        </w:tc>
      </w:tr>
      <w:tr w:rsidR="00FE54DA" w:rsidRPr="001E526B" w14:paraId="069B69DA" w14:textId="77777777" w:rsidTr="00FE54DA">
        <w:trPr>
          <w:trHeight w:val="251"/>
        </w:trPr>
        <w:tc>
          <w:tcPr>
            <w:tcW w:w="709" w:type="dxa"/>
            <w:vMerge w:val="restart"/>
          </w:tcPr>
          <w:p w14:paraId="3FBBED50" w14:textId="77777777" w:rsidR="00FE54DA" w:rsidRPr="00ED243F" w:rsidRDefault="00FE54DA" w:rsidP="00ED243F">
            <w:pPr>
              <w:jc w:val="both"/>
              <w:rPr>
                <w:rFonts w:ascii="GHEA Grapalat" w:hAnsi="GHEA Grapalat"/>
                <w:sz w:val="16"/>
                <w:szCs w:val="16"/>
              </w:rPr>
            </w:pPr>
            <w:r w:rsidRPr="00ED243F">
              <w:rPr>
                <w:rFonts w:ascii="GHEA Grapalat" w:hAnsi="GHEA Grapalat"/>
                <w:sz w:val="16"/>
                <w:szCs w:val="16"/>
              </w:rPr>
              <w:t>номер предусмотренного приглашением лота</w:t>
            </w:r>
          </w:p>
          <w:p w14:paraId="278BFED0" w14:textId="77777777" w:rsidR="00FE54DA" w:rsidRPr="00ED243F" w:rsidRDefault="00FE54DA" w:rsidP="00ED243F">
            <w:pPr>
              <w:jc w:val="both"/>
              <w:rPr>
                <w:rFonts w:ascii="GHEA Grapalat" w:hAnsi="GHEA Grapalat"/>
                <w:sz w:val="16"/>
                <w:szCs w:val="16"/>
              </w:rPr>
            </w:pPr>
          </w:p>
        </w:tc>
        <w:tc>
          <w:tcPr>
            <w:tcW w:w="851" w:type="dxa"/>
            <w:vMerge w:val="restart"/>
          </w:tcPr>
          <w:p w14:paraId="40BB48DB" w14:textId="77777777" w:rsidR="00FE54DA" w:rsidRPr="00ED243F" w:rsidRDefault="00FE54DA" w:rsidP="00ED243F">
            <w:pPr>
              <w:jc w:val="both"/>
              <w:rPr>
                <w:rFonts w:ascii="GHEA Grapalat" w:hAnsi="GHEA Grapalat"/>
                <w:sz w:val="16"/>
                <w:szCs w:val="16"/>
                <w:lang w:val="ru-RU"/>
              </w:rPr>
            </w:pPr>
            <w:r w:rsidRPr="00ED243F">
              <w:rPr>
                <w:rFonts w:ascii="GHEA Grapalat" w:hAnsi="GHEA Grapalat"/>
                <w:sz w:val="16"/>
                <w:szCs w:val="16"/>
                <w:lang w:val="ru-RU"/>
              </w:rPr>
              <w:t>промежуточный код, предусмотренный планом закупок по классификации ЕЗК (</w:t>
            </w:r>
            <w:r w:rsidRPr="00ED243F">
              <w:rPr>
                <w:rFonts w:ascii="GHEA Grapalat" w:hAnsi="GHEA Grapalat"/>
                <w:sz w:val="16"/>
                <w:szCs w:val="16"/>
              </w:rPr>
              <w:t>CPV</w:t>
            </w:r>
            <w:r w:rsidRPr="00ED243F">
              <w:rPr>
                <w:rFonts w:ascii="GHEA Grapalat" w:hAnsi="GHEA Grapalat"/>
                <w:sz w:val="16"/>
                <w:szCs w:val="16"/>
                <w:lang w:val="ru-RU"/>
              </w:rPr>
              <w:t>)</w:t>
            </w:r>
          </w:p>
          <w:p w14:paraId="6BE6C47C" w14:textId="77777777" w:rsidR="00FE54DA" w:rsidRPr="00ED243F" w:rsidRDefault="00FE54DA" w:rsidP="00ED243F">
            <w:pPr>
              <w:jc w:val="both"/>
              <w:rPr>
                <w:rFonts w:ascii="GHEA Grapalat" w:hAnsi="GHEA Grapalat"/>
                <w:sz w:val="16"/>
                <w:szCs w:val="16"/>
                <w:lang w:val="ru-RU"/>
              </w:rPr>
            </w:pPr>
          </w:p>
        </w:tc>
        <w:tc>
          <w:tcPr>
            <w:tcW w:w="703" w:type="dxa"/>
            <w:vMerge w:val="restart"/>
          </w:tcPr>
          <w:p w14:paraId="0F0CBB77" w14:textId="77777777" w:rsidR="00FE54DA" w:rsidRPr="00ED243F" w:rsidRDefault="00FE54DA" w:rsidP="00ED243F">
            <w:pPr>
              <w:jc w:val="both"/>
              <w:rPr>
                <w:rFonts w:ascii="GHEA Grapalat" w:hAnsi="GHEA Grapalat"/>
                <w:sz w:val="16"/>
                <w:szCs w:val="16"/>
              </w:rPr>
            </w:pPr>
            <w:r w:rsidRPr="00ED243F">
              <w:rPr>
                <w:rFonts w:ascii="GHEA Grapalat" w:hAnsi="GHEA Grapalat"/>
                <w:sz w:val="16"/>
                <w:szCs w:val="16"/>
              </w:rPr>
              <w:t>наименование</w:t>
            </w:r>
          </w:p>
          <w:p w14:paraId="768085CA" w14:textId="77777777" w:rsidR="00FE54DA" w:rsidRPr="00ED243F" w:rsidRDefault="00FE54DA" w:rsidP="00ED243F">
            <w:pPr>
              <w:jc w:val="both"/>
              <w:rPr>
                <w:rFonts w:ascii="GHEA Grapalat" w:hAnsi="GHEA Grapalat"/>
                <w:sz w:val="16"/>
                <w:szCs w:val="16"/>
              </w:rPr>
            </w:pPr>
          </w:p>
        </w:tc>
        <w:tc>
          <w:tcPr>
            <w:tcW w:w="7371" w:type="dxa"/>
            <w:vMerge w:val="restart"/>
          </w:tcPr>
          <w:p w14:paraId="3B99941D" w14:textId="77777777" w:rsidR="00FE54DA" w:rsidRPr="00ED243F" w:rsidRDefault="00FE54DA" w:rsidP="00ED243F">
            <w:pPr>
              <w:jc w:val="both"/>
              <w:rPr>
                <w:rFonts w:ascii="GHEA Grapalat" w:hAnsi="GHEA Grapalat"/>
                <w:sz w:val="16"/>
                <w:szCs w:val="16"/>
              </w:rPr>
            </w:pPr>
            <w:r w:rsidRPr="00ED243F">
              <w:rPr>
                <w:rFonts w:ascii="GHEA Grapalat" w:hAnsi="GHEA Grapalat"/>
                <w:sz w:val="16"/>
                <w:szCs w:val="16"/>
              </w:rPr>
              <w:t>техническая характеристика</w:t>
            </w:r>
          </w:p>
          <w:p w14:paraId="0DD3EE96" w14:textId="77777777" w:rsidR="00FE54DA" w:rsidRPr="00ED243F" w:rsidRDefault="00FE54DA" w:rsidP="00ED243F">
            <w:pPr>
              <w:jc w:val="both"/>
              <w:rPr>
                <w:rFonts w:ascii="GHEA Grapalat" w:hAnsi="GHEA Grapalat"/>
                <w:sz w:val="16"/>
                <w:szCs w:val="16"/>
              </w:rPr>
            </w:pPr>
          </w:p>
        </w:tc>
        <w:tc>
          <w:tcPr>
            <w:tcW w:w="993" w:type="dxa"/>
            <w:vMerge w:val="restart"/>
          </w:tcPr>
          <w:p w14:paraId="1674A000" w14:textId="77777777" w:rsidR="00FE54DA" w:rsidRPr="00ED243F" w:rsidRDefault="00FE54DA" w:rsidP="00ED243F">
            <w:pPr>
              <w:jc w:val="both"/>
              <w:rPr>
                <w:rFonts w:ascii="GHEA Grapalat" w:hAnsi="GHEA Grapalat"/>
                <w:sz w:val="16"/>
                <w:szCs w:val="16"/>
              </w:rPr>
            </w:pPr>
            <w:r w:rsidRPr="00ED243F">
              <w:rPr>
                <w:rFonts w:ascii="GHEA Grapalat" w:hAnsi="GHEA Grapalat"/>
                <w:sz w:val="16"/>
                <w:szCs w:val="16"/>
              </w:rPr>
              <w:t>единица измерения</w:t>
            </w:r>
          </w:p>
          <w:p w14:paraId="132AD99F" w14:textId="77777777" w:rsidR="00FE54DA" w:rsidRPr="00ED243F" w:rsidRDefault="00FE54DA" w:rsidP="00ED243F">
            <w:pPr>
              <w:jc w:val="both"/>
              <w:rPr>
                <w:rFonts w:ascii="GHEA Grapalat" w:hAnsi="GHEA Grapalat"/>
                <w:sz w:val="16"/>
                <w:szCs w:val="16"/>
              </w:rPr>
            </w:pPr>
          </w:p>
        </w:tc>
        <w:tc>
          <w:tcPr>
            <w:tcW w:w="708" w:type="dxa"/>
            <w:vMerge w:val="restart"/>
          </w:tcPr>
          <w:p w14:paraId="65460D0A" w14:textId="77777777" w:rsidR="00FE54DA" w:rsidRPr="00ED243F" w:rsidRDefault="00FE54DA" w:rsidP="00ED243F">
            <w:pPr>
              <w:jc w:val="both"/>
              <w:rPr>
                <w:rFonts w:ascii="GHEA Grapalat" w:hAnsi="GHEA Grapalat"/>
                <w:sz w:val="16"/>
                <w:szCs w:val="16"/>
              </w:rPr>
            </w:pPr>
            <w:r w:rsidRPr="00ED243F">
              <w:rPr>
                <w:rFonts w:ascii="GHEA Grapalat" w:hAnsi="GHEA Grapalat"/>
                <w:sz w:val="16"/>
                <w:szCs w:val="16"/>
              </w:rPr>
              <w:t>общий объем</w:t>
            </w:r>
          </w:p>
          <w:p w14:paraId="4B6F15EB" w14:textId="77777777" w:rsidR="00FE54DA" w:rsidRPr="00ED243F" w:rsidRDefault="00FE54DA" w:rsidP="00ED243F">
            <w:pPr>
              <w:jc w:val="both"/>
              <w:rPr>
                <w:rFonts w:ascii="GHEA Grapalat" w:hAnsi="GHEA Grapalat"/>
                <w:sz w:val="16"/>
                <w:szCs w:val="16"/>
              </w:rPr>
            </w:pPr>
          </w:p>
        </w:tc>
        <w:tc>
          <w:tcPr>
            <w:tcW w:w="3544" w:type="dxa"/>
            <w:gridSpan w:val="3"/>
          </w:tcPr>
          <w:p w14:paraId="7FA8B7AD" w14:textId="77777777" w:rsidR="00FE54DA" w:rsidRPr="00ED243F" w:rsidRDefault="00FE54DA" w:rsidP="00ED243F">
            <w:pPr>
              <w:jc w:val="both"/>
              <w:rPr>
                <w:rFonts w:ascii="GHEA Grapalat" w:hAnsi="GHEA Grapalat"/>
                <w:sz w:val="16"/>
                <w:szCs w:val="16"/>
              </w:rPr>
            </w:pPr>
            <w:r w:rsidRPr="00ED243F">
              <w:rPr>
                <w:rFonts w:ascii="GHEA Grapalat" w:hAnsi="GHEA Grapalat"/>
                <w:sz w:val="16"/>
                <w:szCs w:val="16"/>
              </w:rPr>
              <w:t>поставки</w:t>
            </w:r>
          </w:p>
        </w:tc>
      </w:tr>
      <w:tr w:rsidR="00FE54DA" w:rsidRPr="001E526B" w14:paraId="402F6551" w14:textId="77777777" w:rsidTr="00FE54DA">
        <w:trPr>
          <w:trHeight w:val="1459"/>
        </w:trPr>
        <w:tc>
          <w:tcPr>
            <w:tcW w:w="709" w:type="dxa"/>
            <w:vMerge/>
          </w:tcPr>
          <w:p w14:paraId="1338895E" w14:textId="77777777" w:rsidR="00FE54DA" w:rsidRPr="00ED243F" w:rsidRDefault="00FE54DA" w:rsidP="00ED243F">
            <w:pPr>
              <w:jc w:val="both"/>
              <w:rPr>
                <w:rFonts w:ascii="GHEA Grapalat" w:hAnsi="GHEA Grapalat"/>
                <w:sz w:val="16"/>
                <w:szCs w:val="16"/>
              </w:rPr>
            </w:pPr>
          </w:p>
        </w:tc>
        <w:tc>
          <w:tcPr>
            <w:tcW w:w="851" w:type="dxa"/>
            <w:vMerge/>
          </w:tcPr>
          <w:p w14:paraId="7AFAA553" w14:textId="77777777" w:rsidR="00FE54DA" w:rsidRPr="00ED243F" w:rsidRDefault="00FE54DA" w:rsidP="00ED243F">
            <w:pPr>
              <w:jc w:val="both"/>
              <w:rPr>
                <w:rFonts w:ascii="GHEA Grapalat" w:hAnsi="GHEA Grapalat"/>
                <w:sz w:val="16"/>
                <w:szCs w:val="16"/>
              </w:rPr>
            </w:pPr>
          </w:p>
        </w:tc>
        <w:tc>
          <w:tcPr>
            <w:tcW w:w="703" w:type="dxa"/>
            <w:vMerge/>
          </w:tcPr>
          <w:p w14:paraId="7CA55A9C" w14:textId="77777777" w:rsidR="00FE54DA" w:rsidRPr="00ED243F" w:rsidRDefault="00FE54DA" w:rsidP="00ED243F">
            <w:pPr>
              <w:jc w:val="both"/>
              <w:rPr>
                <w:rFonts w:ascii="GHEA Grapalat" w:hAnsi="GHEA Grapalat"/>
                <w:sz w:val="16"/>
                <w:szCs w:val="16"/>
              </w:rPr>
            </w:pPr>
          </w:p>
        </w:tc>
        <w:tc>
          <w:tcPr>
            <w:tcW w:w="7371" w:type="dxa"/>
            <w:vMerge/>
          </w:tcPr>
          <w:p w14:paraId="6E91FD71" w14:textId="77777777" w:rsidR="00FE54DA" w:rsidRPr="00ED243F" w:rsidRDefault="00FE54DA" w:rsidP="00ED243F">
            <w:pPr>
              <w:jc w:val="both"/>
              <w:rPr>
                <w:rFonts w:ascii="GHEA Grapalat" w:hAnsi="GHEA Grapalat"/>
                <w:sz w:val="16"/>
                <w:szCs w:val="16"/>
              </w:rPr>
            </w:pPr>
          </w:p>
        </w:tc>
        <w:tc>
          <w:tcPr>
            <w:tcW w:w="993" w:type="dxa"/>
            <w:vMerge/>
          </w:tcPr>
          <w:p w14:paraId="71B4D21B" w14:textId="77777777" w:rsidR="00FE54DA" w:rsidRPr="00ED243F" w:rsidRDefault="00FE54DA" w:rsidP="00ED243F">
            <w:pPr>
              <w:jc w:val="both"/>
              <w:rPr>
                <w:rFonts w:ascii="GHEA Grapalat" w:hAnsi="GHEA Grapalat"/>
                <w:sz w:val="16"/>
                <w:szCs w:val="16"/>
              </w:rPr>
            </w:pPr>
          </w:p>
        </w:tc>
        <w:tc>
          <w:tcPr>
            <w:tcW w:w="708" w:type="dxa"/>
            <w:vMerge/>
          </w:tcPr>
          <w:p w14:paraId="0112D602" w14:textId="77777777" w:rsidR="00FE54DA" w:rsidRPr="00ED243F" w:rsidRDefault="00FE54DA" w:rsidP="00ED243F">
            <w:pPr>
              <w:jc w:val="both"/>
              <w:rPr>
                <w:rFonts w:ascii="GHEA Grapalat" w:hAnsi="GHEA Grapalat"/>
                <w:sz w:val="16"/>
                <w:szCs w:val="16"/>
              </w:rPr>
            </w:pPr>
          </w:p>
        </w:tc>
        <w:tc>
          <w:tcPr>
            <w:tcW w:w="993" w:type="dxa"/>
          </w:tcPr>
          <w:p w14:paraId="4AA8C09A" w14:textId="77777777" w:rsidR="00FE54DA" w:rsidRPr="00ED243F" w:rsidRDefault="00FE54DA" w:rsidP="00ED243F">
            <w:pPr>
              <w:jc w:val="both"/>
              <w:rPr>
                <w:rFonts w:ascii="GHEA Grapalat" w:hAnsi="GHEA Grapalat"/>
                <w:sz w:val="16"/>
                <w:szCs w:val="16"/>
              </w:rPr>
            </w:pPr>
            <w:r w:rsidRPr="00ED243F">
              <w:rPr>
                <w:rFonts w:ascii="GHEA Grapalat" w:hAnsi="GHEA Grapalat"/>
                <w:sz w:val="16"/>
                <w:szCs w:val="16"/>
              </w:rPr>
              <w:t>адрес</w:t>
            </w:r>
          </w:p>
        </w:tc>
        <w:tc>
          <w:tcPr>
            <w:tcW w:w="1134" w:type="dxa"/>
          </w:tcPr>
          <w:p w14:paraId="46F19E6D" w14:textId="77777777" w:rsidR="00FE54DA" w:rsidRPr="00ED243F" w:rsidRDefault="00FE54DA" w:rsidP="00ED243F">
            <w:pPr>
              <w:jc w:val="both"/>
              <w:rPr>
                <w:rFonts w:ascii="GHEA Grapalat" w:hAnsi="GHEA Grapalat"/>
                <w:sz w:val="16"/>
                <w:szCs w:val="16"/>
              </w:rPr>
            </w:pPr>
            <w:r w:rsidRPr="00ED243F">
              <w:rPr>
                <w:rFonts w:ascii="GHEA Grapalat" w:hAnsi="GHEA Grapalat"/>
                <w:sz w:val="16"/>
                <w:szCs w:val="16"/>
              </w:rPr>
              <w:t>подлежащее поставке количество товара</w:t>
            </w:r>
          </w:p>
        </w:tc>
        <w:tc>
          <w:tcPr>
            <w:tcW w:w="1417" w:type="dxa"/>
          </w:tcPr>
          <w:p w14:paraId="3E578FAB" w14:textId="77777777" w:rsidR="00FE54DA" w:rsidRPr="00ED243F" w:rsidRDefault="00FE54DA" w:rsidP="00ED243F">
            <w:pPr>
              <w:jc w:val="both"/>
              <w:rPr>
                <w:rFonts w:ascii="GHEA Grapalat" w:hAnsi="GHEA Grapalat"/>
                <w:sz w:val="16"/>
                <w:szCs w:val="16"/>
              </w:rPr>
            </w:pPr>
            <w:r w:rsidRPr="00ED243F">
              <w:rPr>
                <w:rFonts w:ascii="GHEA Grapalat" w:hAnsi="GHEA Grapalat"/>
                <w:sz w:val="16"/>
                <w:szCs w:val="16"/>
              </w:rPr>
              <w:t>срок***</w:t>
            </w:r>
          </w:p>
        </w:tc>
      </w:tr>
      <w:tr w:rsidR="00FE54DA" w:rsidRPr="00FE54DA" w14:paraId="5886D076" w14:textId="77777777" w:rsidTr="00FE54DA">
        <w:trPr>
          <w:trHeight w:val="76"/>
        </w:trPr>
        <w:tc>
          <w:tcPr>
            <w:tcW w:w="709" w:type="dxa"/>
            <w:vMerge w:val="restart"/>
          </w:tcPr>
          <w:p w14:paraId="754EB83A"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val="restart"/>
          </w:tcPr>
          <w:p w14:paraId="67FE872C" w14:textId="2FC9829E" w:rsidR="00FE54DA" w:rsidRPr="00ED243F" w:rsidRDefault="00FE54DA" w:rsidP="00ED243F">
            <w:pPr>
              <w:jc w:val="both"/>
              <w:rPr>
                <w:rFonts w:ascii="GHEA Grapalat" w:hAnsi="GHEA Grapalat"/>
                <w:sz w:val="16"/>
                <w:szCs w:val="16"/>
                <w:lang w:val="hy-AM"/>
              </w:rPr>
            </w:pPr>
            <w:r w:rsidRPr="00E71689">
              <w:rPr>
                <w:rFonts w:ascii="GHEA Grapalat" w:hAnsi="GHEA Grapalat"/>
                <w:sz w:val="16"/>
                <w:szCs w:val="16"/>
                <w:lang w:val="hy-AM"/>
              </w:rPr>
              <w:t>38591200/52</w:t>
            </w:r>
          </w:p>
        </w:tc>
        <w:tc>
          <w:tcPr>
            <w:tcW w:w="703" w:type="dxa"/>
            <w:vMerge w:val="restart"/>
          </w:tcPr>
          <w:p w14:paraId="2A9497CD" w14:textId="7C723E3D" w:rsidR="00FE54DA" w:rsidRPr="00ED243F" w:rsidRDefault="00FE54DA" w:rsidP="00ED243F">
            <w:pPr>
              <w:jc w:val="both"/>
              <w:rPr>
                <w:rFonts w:ascii="GHEA Grapalat" w:hAnsi="GHEA Grapalat"/>
                <w:sz w:val="16"/>
                <w:szCs w:val="16"/>
                <w:lang w:val="ru-RU"/>
              </w:rPr>
            </w:pPr>
            <w:r w:rsidRPr="00E71689">
              <w:rPr>
                <w:rFonts w:ascii="GHEA Grapalat" w:hAnsi="GHEA Grapalat" w:hint="eastAsia"/>
                <w:sz w:val="16"/>
                <w:szCs w:val="16"/>
                <w:lang w:val="ru-RU"/>
              </w:rPr>
              <w:t>оборудование</w:t>
            </w:r>
            <w:r w:rsidRPr="00E71689">
              <w:rPr>
                <w:rFonts w:ascii="GHEA Grapalat" w:hAnsi="GHEA Grapalat"/>
                <w:sz w:val="16"/>
                <w:szCs w:val="16"/>
                <w:lang w:val="ru-RU"/>
              </w:rPr>
              <w:t xml:space="preserve">, </w:t>
            </w:r>
            <w:r w:rsidRPr="00E71689">
              <w:rPr>
                <w:rFonts w:ascii="GHEA Grapalat" w:hAnsi="GHEA Grapalat" w:hint="eastAsia"/>
                <w:sz w:val="16"/>
                <w:szCs w:val="16"/>
                <w:lang w:val="ru-RU"/>
              </w:rPr>
              <w:t>используемое</w:t>
            </w:r>
            <w:r w:rsidRPr="00E71689">
              <w:rPr>
                <w:rFonts w:ascii="GHEA Grapalat" w:hAnsi="GHEA Grapalat"/>
                <w:sz w:val="16"/>
                <w:szCs w:val="16"/>
                <w:lang w:val="ru-RU"/>
              </w:rPr>
              <w:t xml:space="preserve"> </w:t>
            </w:r>
            <w:r w:rsidRPr="00E71689">
              <w:rPr>
                <w:rFonts w:ascii="GHEA Grapalat" w:hAnsi="GHEA Grapalat" w:hint="eastAsia"/>
                <w:sz w:val="16"/>
                <w:szCs w:val="16"/>
                <w:lang w:val="ru-RU"/>
              </w:rPr>
              <w:t>в</w:t>
            </w:r>
            <w:r w:rsidRPr="00E71689">
              <w:rPr>
                <w:rFonts w:ascii="GHEA Grapalat" w:hAnsi="GHEA Grapalat"/>
                <w:sz w:val="16"/>
                <w:szCs w:val="16"/>
                <w:lang w:val="ru-RU"/>
              </w:rPr>
              <w:t xml:space="preserve"> </w:t>
            </w:r>
            <w:r w:rsidRPr="00E71689">
              <w:rPr>
                <w:rFonts w:ascii="GHEA Grapalat" w:hAnsi="GHEA Grapalat" w:hint="eastAsia"/>
                <w:sz w:val="16"/>
                <w:szCs w:val="16"/>
                <w:lang w:val="ru-RU"/>
              </w:rPr>
              <w:t>химической</w:t>
            </w:r>
            <w:r w:rsidRPr="00E71689">
              <w:rPr>
                <w:rFonts w:ascii="GHEA Grapalat" w:hAnsi="GHEA Grapalat"/>
                <w:sz w:val="16"/>
                <w:szCs w:val="16"/>
                <w:lang w:val="ru-RU"/>
              </w:rPr>
              <w:t xml:space="preserve"> </w:t>
            </w:r>
            <w:r w:rsidRPr="00E71689">
              <w:rPr>
                <w:rFonts w:ascii="GHEA Grapalat" w:hAnsi="GHEA Grapalat" w:hint="eastAsia"/>
                <w:sz w:val="16"/>
                <w:szCs w:val="16"/>
                <w:lang w:val="ru-RU"/>
              </w:rPr>
              <w:t>лаборатории</w:t>
            </w:r>
          </w:p>
        </w:tc>
        <w:tc>
          <w:tcPr>
            <w:tcW w:w="7371" w:type="dxa"/>
          </w:tcPr>
          <w:p w14:paraId="730242D1" w14:textId="67CF9F9A"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Шкаф вытяжной столешница – HPL-пластик ( в комплекте с краном для природного газа)</w:t>
            </w:r>
          </w:p>
          <w:p w14:paraId="38CA4AC8" w14:textId="77777777" w:rsidR="00FE54DA" w:rsidRPr="00ED243F" w:rsidRDefault="00FE54DA" w:rsidP="00ED243F">
            <w:pPr>
              <w:pStyle w:val="NoSpacing"/>
              <w:jc w:val="both"/>
              <w:rPr>
                <w:rFonts w:ascii="Times New Roman" w:hAnsi="Times New Roman"/>
                <w:b/>
                <w:sz w:val="16"/>
                <w:szCs w:val="16"/>
              </w:rPr>
            </w:pPr>
          </w:p>
          <w:p w14:paraId="43A3A210"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Количество 1 шт.</w:t>
            </w:r>
          </w:p>
          <w:p w14:paraId="778D1D9F" w14:textId="77777777" w:rsidR="00FE54DA" w:rsidRPr="00ED243F" w:rsidRDefault="00FE54DA" w:rsidP="00ED243F">
            <w:pPr>
              <w:pStyle w:val="NoSpacing"/>
              <w:jc w:val="both"/>
              <w:rPr>
                <w:sz w:val="16"/>
                <w:szCs w:val="16"/>
              </w:rPr>
            </w:pPr>
          </w:p>
          <w:p w14:paraId="7BB6467B" w14:textId="198306D8" w:rsidR="00FE54DA" w:rsidRPr="00ED243F" w:rsidRDefault="00FE54DA" w:rsidP="00ED243F">
            <w:pPr>
              <w:pStyle w:val="NoSpacing"/>
              <w:jc w:val="both"/>
              <w:rPr>
                <w:sz w:val="16"/>
                <w:szCs w:val="16"/>
              </w:rPr>
            </w:pPr>
            <w:r w:rsidRPr="00ED243F">
              <w:rPr>
                <w:noProof/>
                <w:sz w:val="16"/>
                <w:szCs w:val="16"/>
                <w:lang w:val="en-US"/>
              </w:rPr>
              <w:drawing>
                <wp:inline distT="0" distB="0" distL="0" distR="0" wp14:anchorId="45777E30" wp14:editId="78C9050A">
                  <wp:extent cx="616036" cy="894688"/>
                  <wp:effectExtent l="0" t="0" r="0" b="1270"/>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3910" cy="906124"/>
                          </a:xfrm>
                          <a:prstGeom prst="rect">
                            <a:avLst/>
                          </a:prstGeom>
                          <a:noFill/>
                          <a:ln>
                            <a:noFill/>
                          </a:ln>
                        </pic:spPr>
                      </pic:pic>
                    </a:graphicData>
                  </a:graphic>
                </wp:inline>
              </w:drawing>
            </w:r>
            <w:r w:rsidRPr="00ED243F">
              <w:rPr>
                <w:noProof/>
                <w:sz w:val="16"/>
                <w:szCs w:val="16"/>
                <w:lang w:val="en-US"/>
              </w:rPr>
              <w:drawing>
                <wp:inline distT="0" distB="0" distL="0" distR="0" wp14:anchorId="3C444E7A" wp14:editId="23836953">
                  <wp:extent cx="647674" cy="61295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6056" cy="620883"/>
                          </a:xfrm>
                          <a:prstGeom prst="rect">
                            <a:avLst/>
                          </a:prstGeom>
                          <a:noFill/>
                          <a:ln>
                            <a:noFill/>
                          </a:ln>
                        </pic:spPr>
                      </pic:pic>
                    </a:graphicData>
                  </a:graphic>
                </wp:inline>
              </w:drawing>
            </w:r>
            <w:r w:rsidRPr="00ED243F">
              <w:rPr>
                <w:noProof/>
                <w:sz w:val="16"/>
                <w:szCs w:val="16"/>
                <w:lang w:val="en-US"/>
              </w:rPr>
              <w:drawing>
                <wp:inline distT="0" distB="0" distL="0" distR="0" wp14:anchorId="52AA3CF2" wp14:editId="67F0FDC2">
                  <wp:extent cx="554698" cy="525037"/>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3462" cy="533332"/>
                          </a:xfrm>
                          <a:prstGeom prst="rect">
                            <a:avLst/>
                          </a:prstGeom>
                          <a:noFill/>
                          <a:ln>
                            <a:noFill/>
                          </a:ln>
                        </pic:spPr>
                      </pic:pic>
                    </a:graphicData>
                  </a:graphic>
                </wp:inline>
              </w:drawing>
            </w:r>
          </w:p>
          <w:p w14:paraId="5B2B20E4" w14:textId="7DFF0336" w:rsidR="00FE54DA" w:rsidRPr="00ED243F" w:rsidRDefault="00FE54DA" w:rsidP="00ED243F">
            <w:pPr>
              <w:pStyle w:val="NoSpacing"/>
              <w:jc w:val="both"/>
              <w:rPr>
                <w:rFonts w:ascii="Times New Roman" w:hAnsi="Times New Roman"/>
                <w:sz w:val="16"/>
                <w:szCs w:val="16"/>
              </w:rPr>
            </w:pPr>
          </w:p>
          <w:p w14:paraId="59B540F7" w14:textId="32254740"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Внешние габариты вытяжного шкафа должны быть не менее:</w:t>
            </w:r>
          </w:p>
          <w:p w14:paraId="198A331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Длина – 1500 мм</w:t>
            </w:r>
          </w:p>
          <w:p w14:paraId="65D6369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Глубина – 840 мм</w:t>
            </w:r>
          </w:p>
          <w:p w14:paraId="65F94520"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Высота – 2300 мм.</w:t>
            </w:r>
          </w:p>
          <w:p w14:paraId="26DDC9A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рабочей зоны должны быть не менее:</w:t>
            </w:r>
          </w:p>
          <w:p w14:paraId="258DA3CC"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Длина – 1470 мм</w:t>
            </w:r>
          </w:p>
          <w:p w14:paraId="45D18F5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Глубина – 700 мм</w:t>
            </w:r>
          </w:p>
          <w:p w14:paraId="1373F7D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Высота – 1240 мм</w:t>
            </w:r>
          </w:p>
          <w:p w14:paraId="62F78550"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bCs/>
                <w:sz w:val="16"/>
                <w:szCs w:val="16"/>
              </w:rPr>
              <w:t>Высота шкафа должна регулироваться за счет опорных механизмов диаметром не менее 10 мм с пластиковой подошвой в пределах 0-40 мм.</w:t>
            </w:r>
          </w:p>
          <w:p w14:paraId="4CC22D39"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Вытяжной шкаф должен состоять из двух частей – собранного каркаса и верхнего бокса в сборе.</w:t>
            </w:r>
          </w:p>
          <w:p w14:paraId="504DB168"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Основание вытяжного шкафа должен состоять из сборно-разборного каркаса с двумя боковыми вертикальными опорами, выполненного из стального профиля прямоугольного сечения (площадь сечения основных профилей должна быть не менее 60×30 мм, толщина стенок профиля должна быть не менее </w:t>
            </w:r>
            <w:smartTag w:uri="urn:schemas-microsoft-com:office:smarttags" w:element="metricconverter">
              <w:smartTagPr>
                <w:attr w:name="ProductID" w:val="2,0 мм"/>
              </w:smartTagPr>
              <w:r w:rsidRPr="00ED243F">
                <w:rPr>
                  <w:rFonts w:ascii="Times New Roman" w:hAnsi="Times New Roman"/>
                  <w:spacing w:val="-4"/>
                  <w:sz w:val="16"/>
                  <w:szCs w:val="16"/>
                </w:rPr>
                <w:t>2,0 мм</w:t>
              </w:r>
            </w:smartTag>
            <w:r w:rsidRPr="00ED243F">
              <w:rPr>
                <w:rFonts w:ascii="Times New Roman" w:hAnsi="Times New Roman"/>
                <w:spacing w:val="-4"/>
                <w:sz w:val="16"/>
                <w:szCs w:val="16"/>
              </w:rPr>
              <w:t xml:space="preserve"> для обеспечения жесткости и устойчивости конструкции) и иметь заземление. Облой сварных швов должен быть тщательно удален и зачищен. Перед покраской поверхностей должно быть проведено их грунтование. Все детали металлического каркаса должны быть окрашены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w:t>
            </w:r>
          </w:p>
          <w:p w14:paraId="4F9BCA7B"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t xml:space="preserve">Направляющие передние стойки бокса должны быть изготовлены из структурированных монолитных </w:t>
            </w:r>
            <w:r w:rsidRPr="00ED243F">
              <w:rPr>
                <w:rFonts w:ascii="Times New Roman" w:hAnsi="Times New Roman"/>
                <w:spacing w:val="-4"/>
                <w:sz w:val="16"/>
                <w:szCs w:val="16"/>
              </w:rPr>
              <w:t xml:space="preserve">алюминиевых профилей сечением не менее 130×103 мм, с аэродинамическим закруглением с обеих сторон по вертикали. Лицевая сторона профиля, со съемной заглушкой, должна быть скошенной в сторону подъемных экранов для обеспечения ламинарного потока воздуха. Конструкция стоек должна позволять установку в них дополнительного оборудования без помех и безопасно для противовесов. Стойки должны быть окрашены порошковой краской цвета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Легкосъемные алюминиевые заглушки должны быть окрашены порошковой краской цвета </w:t>
            </w:r>
            <w:r w:rsidRPr="00ED243F">
              <w:rPr>
                <w:rFonts w:ascii="Times New Roman" w:hAnsi="Times New Roman"/>
                <w:spacing w:val="-4"/>
                <w:sz w:val="16"/>
                <w:szCs w:val="16"/>
                <w:lang w:val="de-DE"/>
              </w:rPr>
              <w:t>RAL</w:t>
            </w:r>
            <w:r w:rsidRPr="00ED243F">
              <w:rPr>
                <w:rFonts w:ascii="Times New Roman" w:hAnsi="Times New Roman"/>
                <w:spacing w:val="-4"/>
                <w:sz w:val="16"/>
                <w:szCs w:val="16"/>
              </w:rPr>
              <w:t xml:space="preserve"> 5023. Не допускается крепление заглушек к стойкам при помощи саморезов, винтов, заклепок. </w:t>
            </w:r>
          </w:p>
          <w:p w14:paraId="26B3B983"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На легкосъемной заглушке правой стойки должны быть установлены:</w:t>
            </w:r>
          </w:p>
          <w:p w14:paraId="57E08E7C"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lastRenderedPageBreak/>
              <w:t>выключатель освещения вытяжного шкафа, класса пыле-, влагозащиты не менее IP54;</w:t>
            </w:r>
          </w:p>
          <w:p w14:paraId="5CC71837" w14:textId="26065AB0"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2 </w:t>
            </w:r>
            <w:r>
              <w:rPr>
                <w:rFonts w:ascii="Sylfaen" w:hAnsi="Sylfaen"/>
                <w:sz w:val="16"/>
                <w:szCs w:val="16"/>
                <w:lang w:val="hy-AM"/>
              </w:rPr>
              <w:t xml:space="preserve">220 </w:t>
            </w:r>
            <w:r>
              <w:rPr>
                <w:rFonts w:ascii="Sylfaen" w:hAnsi="Sylfaen"/>
                <w:sz w:val="16"/>
                <w:szCs w:val="16"/>
              </w:rPr>
              <w:t>В</w:t>
            </w:r>
            <w:r w:rsidRPr="00ED243F">
              <w:rPr>
                <w:rFonts w:ascii="Times New Roman" w:hAnsi="Times New Roman"/>
                <w:spacing w:val="-4"/>
                <w:sz w:val="16"/>
                <w:szCs w:val="16"/>
              </w:rPr>
              <w:t xml:space="preserve"> брызгозащищенные розетки с крышкой, класса пыле-, влагозащиты не менее IP54, рассчитанные на мощность 3,2 кВт каждая;</w:t>
            </w:r>
          </w:p>
          <w:p w14:paraId="5CF8E8C5"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Бокс должен иметь следующую конструкцию: боковые стенки должны быть изготовлены из закаленного стекла, закрепленного в рамках из алюминиевого профиля, окрашенного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Задняя стенка, вентиляционные панели и крыша рабочей камеры должны быть изготовлены из полипропилена толщиной не менее 3 мм. Вентиляционные панели должны быть легкосъемными.  </w:t>
            </w:r>
          </w:p>
          <w:p w14:paraId="5406B1E5"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На крыше внутри рабочей камеры должен быть установлен светодиодный пылевлагозащищенный светильник мощностью не менее 10 Вт, класса защиты не менее </w:t>
            </w:r>
            <w:r w:rsidRPr="00ED243F">
              <w:rPr>
                <w:rFonts w:ascii="Times New Roman" w:hAnsi="Times New Roman"/>
                <w:spacing w:val="-4"/>
                <w:sz w:val="16"/>
                <w:szCs w:val="16"/>
                <w:lang w:val="en-US"/>
              </w:rPr>
              <w:t>IP</w:t>
            </w:r>
            <w:r w:rsidRPr="00ED243F">
              <w:rPr>
                <w:rFonts w:ascii="Times New Roman" w:hAnsi="Times New Roman"/>
                <w:spacing w:val="-4"/>
                <w:sz w:val="16"/>
                <w:szCs w:val="16"/>
              </w:rPr>
              <w:t xml:space="preserve">65 </w:t>
            </w:r>
          </w:p>
          <w:p w14:paraId="1FE3805A"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На крыше рабочей камеры должен быть установлен фланец из полипропилена диаметром не менее </w:t>
            </w:r>
            <w:smartTag w:uri="urn:schemas-microsoft-com:office:smarttags" w:element="metricconverter">
              <w:smartTagPr>
                <w:attr w:name="ProductID" w:val="250 мм"/>
              </w:smartTagPr>
              <w:r w:rsidRPr="00ED243F">
                <w:rPr>
                  <w:rFonts w:ascii="Times New Roman" w:hAnsi="Times New Roman"/>
                  <w:spacing w:val="-4"/>
                  <w:sz w:val="16"/>
                  <w:szCs w:val="16"/>
                </w:rPr>
                <w:t>250 мм</w:t>
              </w:r>
            </w:smartTag>
            <w:r w:rsidRPr="00ED243F">
              <w:rPr>
                <w:rFonts w:ascii="Times New Roman" w:hAnsi="Times New Roman"/>
                <w:spacing w:val="-4"/>
                <w:sz w:val="16"/>
                <w:szCs w:val="16"/>
              </w:rPr>
              <w:t xml:space="preserve"> для подсоединения к системе вентиляции, коммутационная коробка с автоматом отключения питания 16А.</w:t>
            </w:r>
          </w:p>
          <w:p w14:paraId="75BFAE38"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Электроустановочные изделия должны соответствовать ГОСТ 12.2.007.0-75</w:t>
            </w:r>
          </w:p>
          <w:p w14:paraId="558B9D05"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Рабочая камера должна иметь не менее 3-х уровней вытяжки. </w:t>
            </w:r>
          </w:p>
          <w:p w14:paraId="68139A4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Рабочее пространство должно закрываться двумя зависимыми подъемными экранами, изготовленными из закаленного стекла в раме из алюминиевого профиля, окрашенного порошковой краской </w:t>
            </w:r>
            <w:r w:rsidRPr="00ED243F">
              <w:rPr>
                <w:rFonts w:ascii="Times New Roman" w:hAnsi="Times New Roman"/>
                <w:sz w:val="16"/>
                <w:szCs w:val="16"/>
                <w:lang w:val="en-US"/>
              </w:rPr>
              <w:t>RAL</w:t>
            </w:r>
            <w:r w:rsidRPr="00ED243F">
              <w:rPr>
                <w:rFonts w:ascii="Times New Roman" w:hAnsi="Times New Roman"/>
                <w:sz w:val="16"/>
                <w:szCs w:val="16"/>
              </w:rPr>
              <w:t xml:space="preserve"> 7035. Подъемный механизм экранов должен обеспечивать их легкое передвижение и надежную фиксацию на любом заданном уровне. Скорость передвижения нижнего экрана должна быть в два раза выше скорости передвижения верхнего экрана. Общая высота подъема экранов должна быть не менее </w:t>
            </w:r>
            <w:smartTag w:uri="urn:schemas-microsoft-com:office:smarttags" w:element="metricconverter">
              <w:smartTagPr>
                <w:attr w:name="ProductID" w:val="780 мм"/>
              </w:smartTagPr>
              <w:r w:rsidRPr="00ED243F">
                <w:rPr>
                  <w:rFonts w:ascii="Times New Roman" w:hAnsi="Times New Roman"/>
                  <w:sz w:val="16"/>
                  <w:szCs w:val="16"/>
                </w:rPr>
                <w:t>780 мм</w:t>
              </w:r>
            </w:smartTag>
            <w:r w:rsidRPr="00ED243F">
              <w:rPr>
                <w:rFonts w:ascii="Times New Roman" w:hAnsi="Times New Roman"/>
                <w:sz w:val="16"/>
                <w:szCs w:val="16"/>
              </w:rPr>
              <w:t xml:space="preserve">. При полностью открытом рабочем боксе экраны не должны выходить за габариты корпуса вытяжного шкафа. </w:t>
            </w:r>
          </w:p>
          <w:p w14:paraId="5311E730"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Верхний неподвижный экран, высотой не более 395 мм, должен быть выполнен из стали толщиной не менее </w:t>
            </w:r>
            <w:smartTag w:uri="urn:schemas-microsoft-com:office:smarttags" w:element="metricconverter">
              <w:smartTagPr>
                <w:attr w:name="ProductID" w:val="1 мм"/>
              </w:smartTagPr>
              <w:r w:rsidRPr="00ED243F">
                <w:rPr>
                  <w:rFonts w:ascii="Times New Roman" w:hAnsi="Times New Roman"/>
                  <w:spacing w:val="-4"/>
                  <w:sz w:val="16"/>
                  <w:szCs w:val="16"/>
                </w:rPr>
                <w:t>1 мм</w:t>
              </w:r>
            </w:smartTag>
            <w:r w:rsidRPr="00ED243F">
              <w:rPr>
                <w:rFonts w:ascii="Times New Roman" w:hAnsi="Times New Roman"/>
                <w:spacing w:val="-4"/>
                <w:sz w:val="16"/>
                <w:szCs w:val="16"/>
              </w:rPr>
              <w:t xml:space="preserve">, окрашенной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5023</w:t>
            </w:r>
          </w:p>
          <w:p w14:paraId="70DEF706"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Противовесы экранов должен быть установлены в передних стойках-пилонах из монолитного алюминиевого профиля с легкосъёмной алюминиевой заглушкой и должны быть связанны с экраном не менее чем 4-мя тросами из полиамидных фалов через блочную систему. Сила, необходимая для поднятия или опускания экрана не должна превышать 30 Н. </w:t>
            </w:r>
          </w:p>
          <w:p w14:paraId="34B7922C"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Передняя ручка должна быть длиной не менее 1234 мм должна быть изготовлена из монолитного алюминиевого профиля, окрашенного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5023, и иметь аэродинамический закругленный профиль. Торцы ручки должны быть защищены пластиковыми заглушками толщиной не менее 2мм. Ручка должна располагаться под углом относительно вертикальной плоскости экрана и иметь аэродинамический зазор. Конструкция ручки должна обеспечивать полное перекрытие рабочей зоны при опущенных вниз экранах для предохранения от возможного расплескивания реактивов при проведении экспериментов, при сохранении аэрозазора под ручкой, высотой не менее 15 мм, для эффективной аспирации и снижения нагрузки на вентиляционную систему. </w:t>
            </w:r>
          </w:p>
          <w:p w14:paraId="016F788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Рабочая поверхность бокса (столешница): </w:t>
            </w:r>
          </w:p>
          <w:p w14:paraId="2C6FA504"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t xml:space="preserve"> - </w:t>
            </w:r>
            <w:r w:rsidRPr="00ED243F">
              <w:rPr>
                <w:rFonts w:ascii="Times New Roman" w:hAnsi="Times New Roman"/>
                <w:sz w:val="16"/>
                <w:szCs w:val="16"/>
                <w:lang w:val="en-US"/>
              </w:rPr>
              <w:t>TR</w:t>
            </w:r>
            <w:r w:rsidRPr="00ED243F">
              <w:rPr>
                <w:rFonts w:ascii="Times New Roman" w:hAnsi="Times New Roman"/>
                <w:sz w:val="16"/>
                <w:szCs w:val="16"/>
              </w:rPr>
              <w:t xml:space="preserve"> </w:t>
            </w:r>
            <w:r w:rsidRPr="00ED243F">
              <w:rPr>
                <w:rFonts w:ascii="Times New Roman" w:hAnsi="Times New Roman"/>
                <w:spacing w:val="-4"/>
                <w:sz w:val="16"/>
                <w:szCs w:val="16"/>
              </w:rPr>
              <w:t>Д</w:t>
            </w:r>
            <w:r w:rsidRPr="00ED243F">
              <w:rPr>
                <w:rFonts w:ascii="Times New Roman" w:hAnsi="Times New Roman"/>
                <w:sz w:val="16"/>
                <w:szCs w:val="16"/>
              </w:rPr>
              <w:t xml:space="preserve">олжна быть изготовлена из </w:t>
            </w:r>
            <w:r w:rsidRPr="00ED243F">
              <w:rPr>
                <w:rFonts w:ascii="Times New Roman" w:hAnsi="Times New Roman"/>
                <w:spacing w:val="-4"/>
                <w:sz w:val="16"/>
                <w:szCs w:val="16"/>
                <w:lang w:val="en-US"/>
              </w:rPr>
              <w:t>HPL</w:t>
            </w:r>
            <w:r w:rsidRPr="00ED243F">
              <w:rPr>
                <w:rFonts w:ascii="Times New Roman" w:hAnsi="Times New Roman"/>
                <w:spacing w:val="-4"/>
                <w:sz w:val="16"/>
                <w:szCs w:val="16"/>
              </w:rPr>
              <w:t xml:space="preserve"> пластика толщиной не менее 6 мм. Материал поверхности должен быть химически стойким, иметь сертификат фирмы-производителя, подтверждающий его химическую стойкость при не менее чем 24 ч воздействии химических реагентов.  Рабочая поверхность материала не должна разрушаться при воздействии: концентрированных кислот (96% серная, 70% азотная, 37% соляная, 85% фосфорная, царская водка), неорганических щелочей, органических растворителей. Поверхность не должна окрашиваться при действии красителей.</w:t>
            </w:r>
          </w:p>
          <w:p w14:paraId="521A595A" w14:textId="77777777" w:rsidR="00FE54DA" w:rsidRPr="00ED243F" w:rsidRDefault="00FE54DA" w:rsidP="00ED243F">
            <w:pPr>
              <w:pStyle w:val="NoSpacing"/>
              <w:jc w:val="both"/>
              <w:rPr>
                <w:rFonts w:ascii="Times New Roman" w:hAnsi="Times New Roman"/>
                <w:sz w:val="16"/>
                <w:szCs w:val="16"/>
              </w:rPr>
            </w:pPr>
          </w:p>
          <w:p w14:paraId="57E2C14D"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t xml:space="preserve"> </w:t>
            </w:r>
            <w:r w:rsidRPr="00ED243F">
              <w:rPr>
                <w:rFonts w:ascii="Times New Roman" w:hAnsi="Times New Roman"/>
                <w:spacing w:val="-4"/>
                <w:sz w:val="16"/>
                <w:szCs w:val="16"/>
                <w:lang w:val="en-US"/>
              </w:rPr>
              <w:t>C</w:t>
            </w:r>
            <w:r w:rsidRPr="00ED243F">
              <w:rPr>
                <w:rFonts w:ascii="Times New Roman" w:hAnsi="Times New Roman"/>
                <w:spacing w:val="-4"/>
                <w:sz w:val="16"/>
                <w:szCs w:val="16"/>
              </w:rPr>
              <w:t xml:space="preserve">ервисная панель вытяжного шкафа должна быть выполнена в виде металлического короба </w:t>
            </w:r>
            <w:r w:rsidRPr="00ED243F">
              <w:rPr>
                <w:rFonts w:ascii="Times New Roman" w:eastAsia="Times New Roman" w:hAnsi="Times New Roman"/>
                <w:sz w:val="16"/>
                <w:szCs w:val="16"/>
                <w:lang w:eastAsia="ru-RU"/>
              </w:rPr>
              <w:t xml:space="preserve">сечением не менее 121×60 мм и окрашенного порошковой краской </w:t>
            </w:r>
            <w:r w:rsidRPr="00ED243F">
              <w:rPr>
                <w:rFonts w:ascii="Times New Roman" w:eastAsia="Times New Roman" w:hAnsi="Times New Roman"/>
                <w:sz w:val="16"/>
                <w:szCs w:val="16"/>
                <w:lang w:val="en-US" w:eastAsia="ru-RU"/>
              </w:rPr>
              <w:t>RAL</w:t>
            </w:r>
            <w:r w:rsidRPr="00ED243F">
              <w:rPr>
                <w:rFonts w:ascii="Times New Roman" w:eastAsia="Times New Roman" w:hAnsi="Times New Roman"/>
                <w:sz w:val="16"/>
                <w:szCs w:val="16"/>
                <w:lang w:eastAsia="ru-RU"/>
              </w:rPr>
              <w:t xml:space="preserve"> 5023. Сервисная панель</w:t>
            </w:r>
            <w:r w:rsidRPr="00ED243F">
              <w:rPr>
                <w:rFonts w:ascii="Times New Roman" w:hAnsi="Times New Roman"/>
                <w:spacing w:val="-4"/>
                <w:sz w:val="16"/>
                <w:szCs w:val="16"/>
              </w:rPr>
              <w:t xml:space="preserve"> должна располагаться горизонтально и предназначена для установки вентилей подачи воды, газов и дополнительных электроблоков.  </w:t>
            </w:r>
          </w:p>
          <w:p w14:paraId="311E82D6" w14:textId="77777777" w:rsidR="00FE54DA" w:rsidRPr="00ED243F" w:rsidRDefault="00FE54DA" w:rsidP="00ED243F">
            <w:pPr>
              <w:pStyle w:val="NoSpacing"/>
              <w:jc w:val="both"/>
              <w:rPr>
                <w:rFonts w:ascii="Times New Roman" w:hAnsi="Times New Roman"/>
                <w:b/>
                <w:spacing w:val="-4"/>
                <w:sz w:val="16"/>
                <w:szCs w:val="16"/>
              </w:rPr>
            </w:pPr>
            <w:r w:rsidRPr="00ED243F">
              <w:rPr>
                <w:rFonts w:ascii="Times New Roman" w:hAnsi="Times New Roman"/>
                <w:b/>
                <w:spacing w:val="-4"/>
                <w:sz w:val="16"/>
                <w:szCs w:val="16"/>
              </w:rPr>
              <w:t xml:space="preserve">Дополнительная комплектация: </w:t>
            </w:r>
          </w:p>
          <w:p w14:paraId="7A8E19BD" w14:textId="77777777" w:rsidR="00FE54DA" w:rsidRPr="00ED243F" w:rsidRDefault="00FE54DA" w:rsidP="00ED243F">
            <w:pPr>
              <w:pStyle w:val="NoSpacing"/>
              <w:jc w:val="both"/>
              <w:rPr>
                <w:rFonts w:ascii="Times New Roman" w:hAnsi="Times New Roman"/>
                <w:b/>
                <w:spacing w:val="-4"/>
                <w:sz w:val="16"/>
                <w:szCs w:val="16"/>
              </w:rPr>
            </w:pPr>
            <w:r w:rsidRPr="00ED243F">
              <w:rPr>
                <w:rFonts w:ascii="Times New Roman" w:hAnsi="Times New Roman"/>
                <w:spacing w:val="-4"/>
                <w:sz w:val="16"/>
                <w:szCs w:val="16"/>
              </w:rPr>
              <w:t>- Встраиваемая монолитная сливная раковина, изготовленная из технической керамики размерами не менее 198х116х150 мм, внутренний размер не менее 155×78х94мм. Раковина должна быть установлена в левом углу.</w:t>
            </w:r>
          </w:p>
          <w:p w14:paraId="387E6B3C"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 Выпускной патрубок для воды угловой (угол 90 градусов) длина выпуска не менее </w:t>
            </w:r>
            <w:smartTag w:uri="urn:schemas-microsoft-com:office:smarttags" w:element="metricconverter">
              <w:smartTagPr>
                <w:attr w:name="ProductID" w:val="150 мм"/>
              </w:smartTagPr>
              <w:r w:rsidRPr="00ED243F">
                <w:rPr>
                  <w:rFonts w:ascii="Times New Roman" w:hAnsi="Times New Roman"/>
                  <w:spacing w:val="-4"/>
                  <w:sz w:val="16"/>
                  <w:szCs w:val="16"/>
                </w:rPr>
                <w:t>150 мм</w:t>
              </w:r>
            </w:smartTag>
            <w:r w:rsidRPr="00ED243F">
              <w:rPr>
                <w:rFonts w:ascii="Times New Roman" w:hAnsi="Times New Roman"/>
                <w:spacing w:val="-4"/>
                <w:sz w:val="16"/>
                <w:szCs w:val="16"/>
              </w:rPr>
              <w:t xml:space="preserve"> производства </w:t>
            </w:r>
            <w:r w:rsidRPr="00ED243F">
              <w:rPr>
                <w:rFonts w:ascii="Times New Roman" w:hAnsi="Times New Roman"/>
                <w:spacing w:val="-4"/>
                <w:sz w:val="16"/>
                <w:szCs w:val="16"/>
                <w:lang w:val="en-US"/>
              </w:rPr>
              <w:t>FAR</w:t>
            </w:r>
            <w:r w:rsidRPr="00ED243F">
              <w:rPr>
                <w:rFonts w:ascii="Times New Roman" w:hAnsi="Times New Roman"/>
                <w:spacing w:val="-4"/>
                <w:sz w:val="16"/>
                <w:szCs w:val="16"/>
              </w:rPr>
              <w:t xml:space="preserve"> (или аналог) в комплекте с вентилем дистанционного управления подачи воды. Патрубок должен быть расположен на задней стенке рабочей камеры. Вентиль должен быть расположен на сервисной панели.</w:t>
            </w:r>
          </w:p>
          <w:p w14:paraId="64E4B523"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Выпускной патрубок для природного газа (угол 45 градусов) производства FAR (или аналог) в комплекте с вентилем дистанционного управления подачи природного газа. Патрубок должен быть расположен на задней стенке рабочей камеры. Вентиль должен быть расположен на сервисной панели.</w:t>
            </w:r>
          </w:p>
          <w:p w14:paraId="3505DF79" w14:textId="3B07E021"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Встраиваемая тумба </w:t>
            </w:r>
            <w:r>
              <w:rPr>
                <w:rFonts w:ascii="Sylfaen" w:hAnsi="Sylfaen"/>
                <w:bCs/>
                <w:sz w:val="16"/>
                <w:szCs w:val="16"/>
                <w:lang w:val="hy-AM"/>
              </w:rPr>
              <w:t xml:space="preserve"> </w:t>
            </w:r>
            <w:r w:rsidRPr="00ED243F">
              <w:rPr>
                <w:rFonts w:ascii="Times New Roman" w:hAnsi="Times New Roman"/>
                <w:sz w:val="16"/>
                <w:szCs w:val="16"/>
              </w:rPr>
              <w:t xml:space="preserve">устанавливаемая под рабочим боксом в рамном основании. </w:t>
            </w:r>
          </w:p>
          <w:p w14:paraId="3D5B040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Внешние габаритные размеры тумбы должны быть не менее: </w:t>
            </w:r>
          </w:p>
          <w:p w14:paraId="67B6E0B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Длина - 1434 мм </w:t>
            </w:r>
          </w:p>
          <w:p w14:paraId="6DD82B6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Глубина - 460 мм </w:t>
            </w:r>
          </w:p>
          <w:p w14:paraId="190583C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Высота - 700 мм </w:t>
            </w:r>
          </w:p>
          <w:p w14:paraId="039D4B3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pacing w:val="-4"/>
                <w:sz w:val="16"/>
                <w:szCs w:val="16"/>
              </w:rPr>
              <w:lastRenderedPageBreak/>
              <w:t xml:space="preserve">Корпус тумбы должен быть полностью изготовлен из полипропилена толщиной не менее </w:t>
            </w:r>
            <w:smartTag w:uri="urn:schemas-microsoft-com:office:smarttags" w:element="metricconverter">
              <w:smartTagPr>
                <w:attr w:name="ProductID" w:val="8 мм"/>
              </w:smartTagPr>
              <w:r w:rsidRPr="00ED243F">
                <w:rPr>
                  <w:rFonts w:ascii="Times New Roman" w:hAnsi="Times New Roman"/>
                  <w:spacing w:val="-4"/>
                  <w:sz w:val="16"/>
                  <w:szCs w:val="16"/>
                </w:rPr>
                <w:t>8 мм</w:t>
              </w:r>
            </w:smartTag>
            <w:r w:rsidRPr="00ED243F">
              <w:rPr>
                <w:rFonts w:ascii="Times New Roman" w:hAnsi="Times New Roman"/>
                <w:spacing w:val="-4"/>
                <w:sz w:val="16"/>
                <w:szCs w:val="16"/>
              </w:rPr>
              <w:t>.</w:t>
            </w:r>
          </w:p>
          <w:p w14:paraId="445BB30E"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t xml:space="preserve">Тумба должна быть разделена на два равных отделения, в правом должна быть встроенная полка из полипропилена толщиной не менее </w:t>
            </w:r>
            <w:smartTag w:uri="urn:schemas-microsoft-com:office:smarttags" w:element="metricconverter">
              <w:smartTagPr>
                <w:attr w:name="ProductID" w:val="15 мм"/>
              </w:smartTagPr>
              <w:r w:rsidRPr="00ED243F">
                <w:rPr>
                  <w:rFonts w:ascii="Times New Roman" w:hAnsi="Times New Roman"/>
                  <w:sz w:val="16"/>
                  <w:szCs w:val="16"/>
                </w:rPr>
                <w:t>15 мм</w:t>
              </w:r>
            </w:smartTag>
            <w:r w:rsidRPr="00ED243F">
              <w:rPr>
                <w:rFonts w:ascii="Times New Roman" w:hAnsi="Times New Roman"/>
                <w:sz w:val="16"/>
                <w:szCs w:val="16"/>
              </w:rPr>
              <w:t xml:space="preserve">. </w:t>
            </w:r>
            <w:r w:rsidRPr="00ED243F">
              <w:rPr>
                <w:rFonts w:ascii="Times New Roman" w:hAnsi="Times New Roman"/>
                <w:spacing w:val="-4"/>
                <w:sz w:val="16"/>
                <w:szCs w:val="16"/>
              </w:rPr>
              <w:t xml:space="preserve"> На задней стенке тумбы должно быть отверстие диаметром не менее </w:t>
            </w:r>
            <w:smartTag w:uri="urn:schemas-microsoft-com:office:smarttags" w:element="metricconverter">
              <w:smartTagPr>
                <w:attr w:name="ProductID" w:val="100 мм"/>
              </w:smartTagPr>
              <w:r w:rsidRPr="00ED243F">
                <w:rPr>
                  <w:rFonts w:ascii="Times New Roman" w:hAnsi="Times New Roman"/>
                  <w:spacing w:val="-4"/>
                  <w:sz w:val="16"/>
                  <w:szCs w:val="16"/>
                </w:rPr>
                <w:t>100 мм</w:t>
              </w:r>
            </w:smartTag>
            <w:r w:rsidRPr="00ED243F">
              <w:rPr>
                <w:rFonts w:ascii="Times New Roman" w:hAnsi="Times New Roman"/>
                <w:spacing w:val="-4"/>
                <w:sz w:val="16"/>
                <w:szCs w:val="16"/>
              </w:rPr>
              <w:t xml:space="preserve"> для установки вытяжного фланца. Конструкция тумбы и расположение фланца должно обеспечивать удаление паров реагентов с обоих отделений тумбы.</w:t>
            </w:r>
          </w:p>
          <w:p w14:paraId="0CF108C4"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t xml:space="preserve">Тумба должна комплектоваться полипропиленовой кюветой размерами не менее 650×416×40 мм (толщина полипропилена должна быть не менее </w:t>
            </w:r>
            <w:smartTag w:uri="urn:schemas-microsoft-com:office:smarttags" w:element="metricconverter">
              <w:smartTagPr>
                <w:attr w:name="ProductID" w:val="6 мм"/>
              </w:smartTagPr>
              <w:r w:rsidRPr="00ED243F">
                <w:rPr>
                  <w:rFonts w:ascii="Times New Roman" w:hAnsi="Times New Roman"/>
                  <w:sz w:val="16"/>
                  <w:szCs w:val="16"/>
                </w:rPr>
                <w:t>6 мм</w:t>
              </w:r>
            </w:smartTag>
            <w:r w:rsidRPr="00ED243F">
              <w:rPr>
                <w:rFonts w:ascii="Times New Roman" w:hAnsi="Times New Roman"/>
                <w:sz w:val="16"/>
                <w:szCs w:val="16"/>
              </w:rPr>
              <w:t xml:space="preserve">). Раздвижные дверки тумбочки должны быть изготовлены из </w:t>
            </w:r>
            <w:r w:rsidRPr="00ED243F">
              <w:rPr>
                <w:rFonts w:ascii="Times New Roman" w:hAnsi="Times New Roman"/>
                <w:sz w:val="16"/>
                <w:szCs w:val="16"/>
                <w:lang w:val="en-US"/>
              </w:rPr>
              <w:t>HPL</w:t>
            </w:r>
            <w:r w:rsidRPr="00ED243F">
              <w:rPr>
                <w:rFonts w:ascii="Times New Roman" w:hAnsi="Times New Roman"/>
                <w:sz w:val="16"/>
                <w:szCs w:val="16"/>
              </w:rPr>
              <w:t xml:space="preserve"> пластика толщиной не менее </w:t>
            </w:r>
            <w:smartTag w:uri="urn:schemas-microsoft-com:office:smarttags" w:element="metricconverter">
              <w:smartTagPr>
                <w:attr w:name="ProductID" w:val="4 мм"/>
              </w:smartTagPr>
              <w:r w:rsidRPr="00ED243F">
                <w:rPr>
                  <w:rFonts w:ascii="Times New Roman" w:hAnsi="Times New Roman"/>
                  <w:sz w:val="16"/>
                  <w:szCs w:val="16"/>
                </w:rPr>
                <w:t>4 мм</w:t>
              </w:r>
            </w:smartTag>
            <w:r w:rsidRPr="00ED243F">
              <w:rPr>
                <w:rFonts w:ascii="Times New Roman" w:hAnsi="Times New Roman"/>
                <w:sz w:val="16"/>
                <w:szCs w:val="16"/>
              </w:rPr>
              <w:t>.  На каждой дверке должна быть вертикально установлена цельнолитая ручка-скоба из синего полипропилена длиной не более 140 мм.</w:t>
            </w:r>
          </w:p>
          <w:p w14:paraId="15E9F12A" w14:textId="382E1BF1"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lang w:eastAsia="ru-RU"/>
              </w:rPr>
              <w:t xml:space="preserve">- Система вентиляции тумбы </w:t>
            </w:r>
          </w:p>
          <w:p w14:paraId="4AD5A74F" w14:textId="5BF2D11A"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Комплект боковых коробов </w:t>
            </w:r>
          </w:p>
          <w:p w14:paraId="21904DC5" w14:textId="01804D62" w:rsidR="00FE54DA" w:rsidRPr="00ED243F" w:rsidRDefault="00FE54DA" w:rsidP="00ED243F">
            <w:pPr>
              <w:jc w:val="both"/>
              <w:rPr>
                <w:rFonts w:ascii="GHEA Grapalat" w:hAnsi="GHEA Grapalat"/>
                <w:sz w:val="16"/>
                <w:szCs w:val="16"/>
                <w:lang w:val="ru-RU"/>
              </w:rPr>
            </w:pPr>
            <w:r w:rsidRPr="00ED243F">
              <w:rPr>
                <w:rFonts w:ascii="Times New Roman" w:hAnsi="Times New Roman"/>
                <w:sz w:val="16"/>
                <w:szCs w:val="16"/>
                <w:lang w:val="ru-RU"/>
              </w:rPr>
              <w:t xml:space="preserve">В комплекте с вытяжным шкафом должно идти не менее 2-х боковых коробов, устанавливаемых в рамное основание шкафа. Габаритные размеры каждого короба должны быть не менее 739×98×20 мм. Короба должны быть изготовлены из стали толщиной не менее 0,8 мм, окрашенной порошковой краской </w:t>
            </w:r>
            <w:r w:rsidRPr="00ED243F">
              <w:rPr>
                <w:rFonts w:ascii="Times New Roman" w:hAnsi="Times New Roman"/>
                <w:sz w:val="16"/>
                <w:szCs w:val="16"/>
              </w:rPr>
              <w:t>RAL</w:t>
            </w:r>
            <w:r w:rsidRPr="00ED243F">
              <w:rPr>
                <w:rFonts w:ascii="Times New Roman" w:hAnsi="Times New Roman"/>
                <w:sz w:val="16"/>
                <w:szCs w:val="16"/>
                <w:lang w:val="ru-RU"/>
              </w:rPr>
              <w:t xml:space="preserve"> 7035 с текстурой “шагрень”. Короба должны крепиться к каркасу рамного основание шкафа при помощи саморезов.</w:t>
            </w:r>
            <w:r w:rsidRPr="00ED243F">
              <w:rPr>
                <w:sz w:val="16"/>
                <w:szCs w:val="16"/>
                <w:lang w:val="ru-RU"/>
              </w:rPr>
              <w:t xml:space="preserve"> </w:t>
            </w:r>
          </w:p>
        </w:tc>
        <w:tc>
          <w:tcPr>
            <w:tcW w:w="993" w:type="dxa"/>
            <w:vMerge w:val="restart"/>
          </w:tcPr>
          <w:p w14:paraId="38043E2E" w14:textId="55F77B63" w:rsidR="00FE54DA" w:rsidRPr="00ED243F" w:rsidRDefault="00FE54DA" w:rsidP="00ED243F">
            <w:pPr>
              <w:jc w:val="both"/>
              <w:rPr>
                <w:rFonts w:ascii="GHEA Grapalat" w:hAnsi="GHEA Grapalat" w:cs="Arial"/>
                <w:sz w:val="16"/>
                <w:szCs w:val="16"/>
                <w:lang w:val="hy-AM"/>
              </w:rPr>
            </w:pPr>
            <w:r w:rsidRPr="00ED243F">
              <w:rPr>
                <w:rFonts w:ascii="GHEA Grapalat" w:hAnsi="GHEA Grapalat"/>
                <w:sz w:val="16"/>
                <w:szCs w:val="16"/>
                <w:lang w:val="hy-AM"/>
              </w:rPr>
              <w:lastRenderedPageBreak/>
              <w:t>штук</w:t>
            </w:r>
          </w:p>
        </w:tc>
        <w:tc>
          <w:tcPr>
            <w:tcW w:w="708" w:type="dxa"/>
            <w:vMerge w:val="restart"/>
          </w:tcPr>
          <w:p w14:paraId="0EB68EAB" w14:textId="77777777" w:rsidR="00FE54DA" w:rsidRPr="00ED243F" w:rsidRDefault="00FE54DA" w:rsidP="00ED243F">
            <w:pPr>
              <w:jc w:val="both"/>
              <w:rPr>
                <w:rFonts w:ascii="GHEA Grapalat" w:hAnsi="GHEA Grapalat"/>
                <w:sz w:val="16"/>
                <w:szCs w:val="16"/>
                <w:lang w:val="hy-AM"/>
              </w:rPr>
            </w:pPr>
            <w:r w:rsidRPr="00ED243F">
              <w:rPr>
                <w:rFonts w:ascii="GHEA Grapalat" w:hAnsi="GHEA Grapalat"/>
                <w:sz w:val="16"/>
                <w:szCs w:val="16"/>
                <w:lang w:val="hy-AM"/>
              </w:rPr>
              <w:t>1</w:t>
            </w:r>
          </w:p>
        </w:tc>
        <w:tc>
          <w:tcPr>
            <w:tcW w:w="993" w:type="dxa"/>
            <w:vMerge w:val="restart"/>
          </w:tcPr>
          <w:p w14:paraId="0C8BE076" w14:textId="77777777" w:rsidR="00FE54DA" w:rsidRPr="00ED243F" w:rsidRDefault="00FE54DA" w:rsidP="00ED243F">
            <w:pPr>
              <w:jc w:val="both"/>
              <w:rPr>
                <w:rFonts w:ascii="GHEA Grapalat" w:hAnsi="GHEA Grapalat"/>
                <w:sz w:val="16"/>
                <w:szCs w:val="16"/>
                <w:lang w:val="hy-AM"/>
              </w:rPr>
            </w:pPr>
            <w:r w:rsidRPr="00ED243F">
              <w:rPr>
                <w:rFonts w:ascii="GHEA Grapalat" w:hAnsi="GHEA Grapalat"/>
                <w:sz w:val="16"/>
                <w:szCs w:val="16"/>
                <w:lang w:val="hy-AM"/>
              </w:rPr>
              <w:t>РА</w:t>
            </w:r>
            <w:r w:rsidRPr="00ED243F">
              <w:rPr>
                <w:rFonts w:ascii="GHEA Grapalat" w:hAnsi="GHEA Grapalat"/>
                <w:sz w:val="16"/>
                <w:szCs w:val="16"/>
                <w:lang w:val="ru-RU"/>
              </w:rPr>
              <w:t>,</w:t>
            </w:r>
            <w:r w:rsidRPr="00ED243F">
              <w:rPr>
                <w:rFonts w:ascii="GHEA Grapalat" w:hAnsi="GHEA Grapalat"/>
                <w:sz w:val="16"/>
                <w:szCs w:val="16"/>
                <w:lang w:val="hy-AM"/>
              </w:rPr>
              <w:t xml:space="preserve"> </w:t>
            </w:r>
            <w:r w:rsidRPr="00ED243F">
              <w:rPr>
                <w:rFonts w:ascii="GHEA Grapalat" w:hAnsi="GHEA Grapalat"/>
                <w:sz w:val="16"/>
                <w:szCs w:val="16"/>
                <w:lang w:val="ru-RU"/>
              </w:rPr>
              <w:t>г</w:t>
            </w:r>
            <w:r w:rsidRPr="00ED243F">
              <w:rPr>
                <w:rFonts w:ascii="GHEA Grapalat" w:hAnsi="GHEA Grapalat"/>
                <w:sz w:val="16"/>
                <w:szCs w:val="16"/>
                <w:lang w:val="hy-AM"/>
              </w:rPr>
              <w:t>. Ереван,</w:t>
            </w:r>
          </w:p>
          <w:p w14:paraId="6D2EB407" w14:textId="77777777" w:rsidR="00FE54DA" w:rsidRPr="00ED243F" w:rsidRDefault="00FE54DA" w:rsidP="00ED243F">
            <w:pPr>
              <w:jc w:val="both"/>
              <w:rPr>
                <w:rFonts w:ascii="GHEA Grapalat" w:hAnsi="GHEA Grapalat"/>
                <w:sz w:val="16"/>
                <w:szCs w:val="16"/>
                <w:lang w:val="hy-AM"/>
              </w:rPr>
            </w:pPr>
            <w:r w:rsidRPr="00ED243F">
              <w:rPr>
                <w:rFonts w:ascii="GHEA Grapalat" w:hAnsi="GHEA Grapalat"/>
                <w:sz w:val="16"/>
                <w:szCs w:val="16"/>
                <w:lang w:val="hy-AM"/>
              </w:rPr>
              <w:t>Алек Манукян</w:t>
            </w:r>
            <w:r w:rsidRPr="00ED243F">
              <w:rPr>
                <w:rFonts w:ascii="GHEA Grapalat" w:hAnsi="GHEA Grapalat"/>
                <w:sz w:val="16"/>
                <w:szCs w:val="16"/>
                <w:lang w:val="ru-RU"/>
              </w:rPr>
              <w:t xml:space="preserve"> 1</w:t>
            </w:r>
            <w:r w:rsidRPr="00ED243F">
              <w:rPr>
                <w:rFonts w:ascii="GHEA Grapalat" w:hAnsi="GHEA Grapalat"/>
                <w:sz w:val="16"/>
                <w:szCs w:val="16"/>
                <w:lang w:val="hy-AM"/>
              </w:rPr>
              <w:t xml:space="preserve">, </w:t>
            </w:r>
            <w:r w:rsidRPr="00ED243F">
              <w:rPr>
                <w:rFonts w:ascii="GHEA Grapalat" w:hAnsi="GHEA Grapalat"/>
                <w:sz w:val="16"/>
                <w:szCs w:val="16"/>
                <w:lang w:val="ru-RU"/>
              </w:rPr>
              <w:t>здание</w:t>
            </w:r>
            <w:r w:rsidRPr="00ED243F">
              <w:rPr>
                <w:rFonts w:ascii="GHEA Grapalat" w:hAnsi="GHEA Grapalat"/>
                <w:sz w:val="16"/>
                <w:szCs w:val="16"/>
                <w:lang w:val="hy-AM"/>
              </w:rPr>
              <w:t xml:space="preserve"> № 1</w:t>
            </w:r>
          </w:p>
        </w:tc>
        <w:tc>
          <w:tcPr>
            <w:tcW w:w="1134" w:type="dxa"/>
            <w:vMerge w:val="restart"/>
          </w:tcPr>
          <w:p w14:paraId="33BD7458" w14:textId="77777777" w:rsidR="00FE54DA" w:rsidRPr="00ED243F" w:rsidRDefault="00FE54DA" w:rsidP="00ED243F">
            <w:pPr>
              <w:jc w:val="both"/>
              <w:rPr>
                <w:rFonts w:ascii="GHEA Grapalat" w:hAnsi="GHEA Grapalat"/>
                <w:sz w:val="16"/>
                <w:szCs w:val="16"/>
                <w:lang w:val="hy-AM"/>
              </w:rPr>
            </w:pPr>
            <w:r w:rsidRPr="00ED243F">
              <w:rPr>
                <w:rFonts w:ascii="GHEA Grapalat" w:hAnsi="GHEA Grapalat"/>
                <w:sz w:val="16"/>
                <w:szCs w:val="16"/>
                <w:lang w:val="hy-AM"/>
              </w:rPr>
              <w:t>1</w:t>
            </w:r>
          </w:p>
        </w:tc>
        <w:tc>
          <w:tcPr>
            <w:tcW w:w="1417" w:type="dxa"/>
            <w:vMerge w:val="restart"/>
          </w:tcPr>
          <w:p w14:paraId="06251AEE" w14:textId="5DD33073" w:rsidR="00FE54DA" w:rsidRPr="00ED243F" w:rsidRDefault="00FE54DA" w:rsidP="00F71B48">
            <w:pPr>
              <w:jc w:val="both"/>
              <w:rPr>
                <w:rFonts w:ascii="GHEA Grapalat" w:hAnsi="GHEA Grapalat"/>
                <w:sz w:val="16"/>
                <w:szCs w:val="16"/>
                <w:lang w:val="ru-RU"/>
              </w:rPr>
            </w:pPr>
            <w:r w:rsidRPr="00ED243F">
              <w:rPr>
                <w:rFonts w:ascii="GHEA Grapalat" w:hAnsi="GHEA Grapalat"/>
                <w:sz w:val="16"/>
                <w:szCs w:val="16"/>
                <w:lang w:val="hy-AM"/>
              </w:rPr>
              <w:t xml:space="preserve">В течение </w:t>
            </w:r>
            <w:r w:rsidRPr="00ED243F">
              <w:rPr>
                <w:rFonts w:ascii="GHEA Grapalat" w:hAnsi="GHEA Grapalat"/>
                <w:sz w:val="16"/>
                <w:szCs w:val="16"/>
                <w:lang w:val="ru-RU"/>
              </w:rPr>
              <w:t xml:space="preserve">не более </w:t>
            </w:r>
            <w:r>
              <w:rPr>
                <w:rFonts w:ascii="GHEA Grapalat" w:hAnsi="GHEA Grapalat"/>
                <w:sz w:val="16"/>
                <w:szCs w:val="16"/>
                <w:lang w:val="hy-AM"/>
              </w:rPr>
              <w:t>12</w:t>
            </w:r>
            <w:r w:rsidRPr="00ED243F">
              <w:rPr>
                <w:rFonts w:ascii="GHEA Grapalat" w:hAnsi="GHEA Grapalat"/>
                <w:sz w:val="16"/>
                <w:szCs w:val="16"/>
                <w:lang w:val="ru-RU"/>
              </w:rPr>
              <w:t>0 календарных дней</w:t>
            </w:r>
            <w:r w:rsidRPr="00ED243F">
              <w:rPr>
                <w:rFonts w:ascii="GHEA Grapalat" w:hAnsi="GHEA Grapalat"/>
                <w:sz w:val="16"/>
                <w:szCs w:val="16"/>
                <w:lang w:val="hy-AM"/>
              </w:rPr>
              <w:t xml:space="preserve"> после вступления в силу договора, </w:t>
            </w:r>
          </w:p>
        </w:tc>
      </w:tr>
      <w:tr w:rsidR="00FE54DA" w:rsidRPr="00FE54DA" w14:paraId="43BE098C" w14:textId="77777777" w:rsidTr="00FE54DA">
        <w:trPr>
          <w:trHeight w:val="69"/>
        </w:trPr>
        <w:tc>
          <w:tcPr>
            <w:tcW w:w="709" w:type="dxa"/>
            <w:vMerge/>
          </w:tcPr>
          <w:p w14:paraId="1306717B"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793C33A7" w14:textId="77777777" w:rsidR="00FE54DA" w:rsidRPr="00ED243F" w:rsidRDefault="00FE54DA" w:rsidP="00ED243F">
            <w:pPr>
              <w:jc w:val="both"/>
              <w:rPr>
                <w:rFonts w:ascii="GHEA Grapalat" w:hAnsi="GHEA Grapalat"/>
                <w:sz w:val="16"/>
                <w:szCs w:val="16"/>
                <w:lang w:val="hy-AM"/>
              </w:rPr>
            </w:pPr>
          </w:p>
        </w:tc>
        <w:tc>
          <w:tcPr>
            <w:tcW w:w="703" w:type="dxa"/>
            <w:vMerge/>
          </w:tcPr>
          <w:p w14:paraId="159681CF" w14:textId="77777777" w:rsidR="00FE54DA" w:rsidRPr="00ED243F" w:rsidRDefault="00FE54DA" w:rsidP="00ED243F">
            <w:pPr>
              <w:jc w:val="both"/>
              <w:rPr>
                <w:rFonts w:ascii="GHEA Grapalat" w:hAnsi="GHEA Grapalat"/>
                <w:sz w:val="16"/>
                <w:szCs w:val="16"/>
                <w:lang w:val="hy-AM"/>
              </w:rPr>
            </w:pPr>
          </w:p>
        </w:tc>
        <w:tc>
          <w:tcPr>
            <w:tcW w:w="7371" w:type="dxa"/>
          </w:tcPr>
          <w:p w14:paraId="31B29321" w14:textId="252000E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Шкаф вытяжной столешница – HPL-пластик</w:t>
            </w:r>
          </w:p>
          <w:p w14:paraId="2AC31AB4" w14:textId="230AEBAA"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 xml:space="preserve"> (в комплекте)</w:t>
            </w:r>
          </w:p>
          <w:p w14:paraId="19E42A55" w14:textId="77777777" w:rsidR="00FE54DA" w:rsidRPr="00ED243F" w:rsidRDefault="00FE54DA" w:rsidP="00ED243F">
            <w:pPr>
              <w:pStyle w:val="NoSpacing"/>
              <w:jc w:val="both"/>
              <w:rPr>
                <w:rFonts w:ascii="Times New Roman" w:hAnsi="Times New Roman"/>
                <w:b/>
                <w:sz w:val="16"/>
                <w:szCs w:val="16"/>
              </w:rPr>
            </w:pPr>
          </w:p>
          <w:p w14:paraId="6138C888"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Количество 2 шт.</w:t>
            </w:r>
          </w:p>
          <w:p w14:paraId="5A71F873" w14:textId="77777777" w:rsidR="00FE54DA" w:rsidRPr="00ED243F" w:rsidRDefault="00FE54DA" w:rsidP="00ED243F">
            <w:pPr>
              <w:pStyle w:val="NoSpacing"/>
              <w:jc w:val="both"/>
              <w:rPr>
                <w:sz w:val="16"/>
                <w:szCs w:val="16"/>
              </w:rPr>
            </w:pPr>
          </w:p>
          <w:p w14:paraId="513683D4" w14:textId="0937AFDE" w:rsidR="00FE54DA" w:rsidRPr="00ED243F" w:rsidRDefault="00FE54DA" w:rsidP="00ED243F">
            <w:pPr>
              <w:pStyle w:val="NoSpacing"/>
              <w:jc w:val="both"/>
              <w:rPr>
                <w:sz w:val="16"/>
                <w:szCs w:val="16"/>
              </w:rPr>
            </w:pPr>
            <w:r w:rsidRPr="00ED243F">
              <w:rPr>
                <w:noProof/>
                <w:sz w:val="16"/>
                <w:szCs w:val="16"/>
                <w:lang w:val="en-US"/>
              </w:rPr>
              <w:drawing>
                <wp:inline distT="0" distB="0" distL="0" distR="0" wp14:anchorId="336C3C99" wp14:editId="30D0117B">
                  <wp:extent cx="628902" cy="913375"/>
                  <wp:effectExtent l="0" t="0" r="0" b="1270"/>
                  <wp:docPr id="13" name="Picture 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4219" cy="935621"/>
                          </a:xfrm>
                          <a:prstGeom prst="rect">
                            <a:avLst/>
                          </a:prstGeom>
                          <a:noFill/>
                          <a:ln>
                            <a:noFill/>
                          </a:ln>
                        </pic:spPr>
                      </pic:pic>
                    </a:graphicData>
                  </a:graphic>
                </wp:inline>
              </w:drawing>
            </w:r>
            <w:r w:rsidRPr="00ED243F">
              <w:rPr>
                <w:noProof/>
                <w:sz w:val="16"/>
                <w:szCs w:val="16"/>
                <w:lang w:val="en-US"/>
              </w:rPr>
              <w:drawing>
                <wp:inline distT="0" distB="0" distL="0" distR="0" wp14:anchorId="35C9622C" wp14:editId="09C7FE31">
                  <wp:extent cx="637396" cy="6032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47163" cy="612466"/>
                          </a:xfrm>
                          <a:prstGeom prst="rect">
                            <a:avLst/>
                          </a:prstGeom>
                          <a:noFill/>
                          <a:ln>
                            <a:noFill/>
                          </a:ln>
                        </pic:spPr>
                      </pic:pic>
                    </a:graphicData>
                  </a:graphic>
                </wp:inline>
              </w:drawing>
            </w:r>
            <w:r w:rsidRPr="00ED243F">
              <w:rPr>
                <w:noProof/>
                <w:sz w:val="16"/>
                <w:szCs w:val="16"/>
                <w:lang w:val="en-US"/>
              </w:rPr>
              <w:drawing>
                <wp:inline distT="0" distB="0" distL="0" distR="0" wp14:anchorId="11308C02" wp14:editId="0E77F2FC">
                  <wp:extent cx="595807" cy="563948"/>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8783" cy="576230"/>
                          </a:xfrm>
                          <a:prstGeom prst="rect">
                            <a:avLst/>
                          </a:prstGeom>
                          <a:noFill/>
                          <a:ln>
                            <a:noFill/>
                          </a:ln>
                        </pic:spPr>
                      </pic:pic>
                    </a:graphicData>
                  </a:graphic>
                </wp:inline>
              </w:drawing>
            </w:r>
          </w:p>
          <w:p w14:paraId="344DCB07" w14:textId="119661E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Внешние габариты вытяжного шкафа должны быть не менее:</w:t>
            </w:r>
          </w:p>
          <w:p w14:paraId="277291C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Длина – 1500 мм</w:t>
            </w:r>
          </w:p>
          <w:p w14:paraId="714E542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Глубина – 840 мм</w:t>
            </w:r>
          </w:p>
          <w:p w14:paraId="64FF617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Высота – 2300 мм.</w:t>
            </w:r>
          </w:p>
          <w:p w14:paraId="344AF17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рабочей зоны должны быть не менее:</w:t>
            </w:r>
          </w:p>
          <w:p w14:paraId="3A1E36E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Длина – 1470 мм</w:t>
            </w:r>
          </w:p>
          <w:p w14:paraId="342CF92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Глубина – 700 мм</w:t>
            </w:r>
          </w:p>
          <w:p w14:paraId="3C5E768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Высота – 1240 мм</w:t>
            </w:r>
          </w:p>
          <w:p w14:paraId="0EF6D9F7"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bCs/>
                <w:sz w:val="16"/>
                <w:szCs w:val="16"/>
              </w:rPr>
              <w:t>Высота шкафа должна регулироваться за счет опорных механизмов диаметром не менее 10 мм с пластиковой подошвой в пределах 0-40 мм.</w:t>
            </w:r>
          </w:p>
          <w:p w14:paraId="2F148AEF"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Вытяжной шкаф должен состоять из двух частей – собранного каркаса и верхнего бокса в сборе.</w:t>
            </w:r>
          </w:p>
          <w:p w14:paraId="4222C120"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Основание вытяжного шкафа должен состоять из сборно-разборного каркаса с двумя боковыми вертикальными опорами, выполненного из стального профиля прямоугольного сечения (площадь сечения основных профилей должна быть не менее 60×30 мм, толщина стенок профиля должна быть не менее </w:t>
            </w:r>
            <w:smartTag w:uri="urn:schemas-microsoft-com:office:smarttags" w:element="metricconverter">
              <w:smartTagPr>
                <w:attr w:name="ProductID" w:val="2,0 мм"/>
              </w:smartTagPr>
              <w:r w:rsidRPr="00ED243F">
                <w:rPr>
                  <w:rFonts w:ascii="Times New Roman" w:hAnsi="Times New Roman"/>
                  <w:spacing w:val="-4"/>
                  <w:sz w:val="16"/>
                  <w:szCs w:val="16"/>
                </w:rPr>
                <w:t>2,0 мм</w:t>
              </w:r>
            </w:smartTag>
            <w:r w:rsidRPr="00ED243F">
              <w:rPr>
                <w:rFonts w:ascii="Times New Roman" w:hAnsi="Times New Roman"/>
                <w:spacing w:val="-4"/>
                <w:sz w:val="16"/>
                <w:szCs w:val="16"/>
              </w:rPr>
              <w:t xml:space="preserve"> для обеспечения жесткости и устойчивости конструкции) и иметь заземление. Облой сварных швов должен быть тщательно удален и зачищен. Перед покраской поверхностей должно быть проведено их грунтование. Все детали металлического каркаса должны быть окрашены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w:t>
            </w:r>
          </w:p>
          <w:p w14:paraId="4A57BB58"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t xml:space="preserve">Направляющие передние стойки бокса должны быть изготовлены из структурированных монолитных </w:t>
            </w:r>
            <w:r w:rsidRPr="00ED243F">
              <w:rPr>
                <w:rFonts w:ascii="Times New Roman" w:hAnsi="Times New Roman"/>
                <w:spacing w:val="-4"/>
                <w:sz w:val="16"/>
                <w:szCs w:val="16"/>
              </w:rPr>
              <w:t xml:space="preserve">алюминиевых профилей сечением не менее 130×103 мм, с аэродинамическим закруглением с обеих сторон по вертикали. Лицевая сторона профиля, со съемной заглушкой, должна быть скошенной в сторону подъемных экранов для обеспечения ламинарного потока воздуха. Конструкция стоек должна позволять установку в них дополнительного оборудования без помех и безопасно для противовесов. Стойки должны быть окрашены порошковой краской цвета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Легкосъемные алюминиевые заглушки должны быть окрашены порошковой краской цвета </w:t>
            </w:r>
            <w:r w:rsidRPr="00ED243F">
              <w:rPr>
                <w:rFonts w:ascii="Times New Roman" w:hAnsi="Times New Roman"/>
                <w:spacing w:val="-4"/>
                <w:sz w:val="16"/>
                <w:szCs w:val="16"/>
                <w:lang w:val="de-DE"/>
              </w:rPr>
              <w:t>RAL</w:t>
            </w:r>
            <w:r w:rsidRPr="00ED243F">
              <w:rPr>
                <w:rFonts w:ascii="Times New Roman" w:hAnsi="Times New Roman"/>
                <w:spacing w:val="-4"/>
                <w:sz w:val="16"/>
                <w:szCs w:val="16"/>
              </w:rPr>
              <w:t xml:space="preserve"> 5023. Не допускается крепление заглушек к стойкам при помощи саморезов, винтов, заклепок. </w:t>
            </w:r>
          </w:p>
          <w:p w14:paraId="22BB0D31"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На легкосъемной заглушке правой стойки должны быть установлены:</w:t>
            </w:r>
          </w:p>
          <w:p w14:paraId="7CF5CBB1"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выключатель освещения вытяжного шкафа, класса пыле-, влагозащиты не менее IP54;</w:t>
            </w:r>
          </w:p>
          <w:p w14:paraId="7C943CA8" w14:textId="5D94CC9D"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2 </w:t>
            </w:r>
            <w:r>
              <w:rPr>
                <w:rFonts w:ascii="Sylfaen" w:hAnsi="Sylfaen"/>
                <w:sz w:val="16"/>
                <w:szCs w:val="16"/>
                <w:lang w:val="hy-AM"/>
              </w:rPr>
              <w:t xml:space="preserve">220 </w:t>
            </w:r>
            <w:r>
              <w:rPr>
                <w:rFonts w:ascii="Sylfaen" w:hAnsi="Sylfaen"/>
                <w:sz w:val="16"/>
                <w:szCs w:val="16"/>
              </w:rPr>
              <w:t xml:space="preserve">В </w:t>
            </w:r>
            <w:r w:rsidRPr="00ED243F">
              <w:rPr>
                <w:rFonts w:ascii="Times New Roman" w:hAnsi="Times New Roman"/>
                <w:spacing w:val="-4"/>
                <w:sz w:val="16"/>
                <w:szCs w:val="16"/>
              </w:rPr>
              <w:t>брызгозащищенные розетки с крышкой, класса пыле-, влагозащиты не менее IP54, рассчитанные на мощность 3,2 кВт каждая;</w:t>
            </w:r>
          </w:p>
          <w:p w14:paraId="5DE806DE"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lastRenderedPageBreak/>
              <w:t xml:space="preserve">Бокс должен иметь следующую конструкцию: боковые стенки должны быть изготовлены из закаленного стекла, закрепленного в рамках из алюминиевого профиля, окрашенного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Задняя стенка, вентиляционные панели и крыша рабочей камеры должны быть изготовлены из полипропилена толщиной не менее 3 мм. Вентиляционные панели должны быть легкосъемными.  </w:t>
            </w:r>
          </w:p>
          <w:p w14:paraId="295C6D02"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На крыше внутри рабочей камеры должен быть установлен светодиодный пылевлагозащищенный светильник мощностью не менее 10 Вт, класса защиты не менее </w:t>
            </w:r>
            <w:r w:rsidRPr="00ED243F">
              <w:rPr>
                <w:rFonts w:ascii="Times New Roman" w:hAnsi="Times New Roman"/>
                <w:spacing w:val="-4"/>
                <w:sz w:val="16"/>
                <w:szCs w:val="16"/>
                <w:lang w:val="en-US"/>
              </w:rPr>
              <w:t>IP</w:t>
            </w:r>
            <w:r w:rsidRPr="00ED243F">
              <w:rPr>
                <w:rFonts w:ascii="Times New Roman" w:hAnsi="Times New Roman"/>
                <w:spacing w:val="-4"/>
                <w:sz w:val="16"/>
                <w:szCs w:val="16"/>
              </w:rPr>
              <w:t xml:space="preserve">65 </w:t>
            </w:r>
          </w:p>
          <w:p w14:paraId="59CEB0F4"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На крыше рабочей камеры должен быть установлен фланец из полипропилена диаметром не менее </w:t>
            </w:r>
            <w:smartTag w:uri="urn:schemas-microsoft-com:office:smarttags" w:element="metricconverter">
              <w:smartTagPr>
                <w:attr w:name="ProductID" w:val="250 мм"/>
              </w:smartTagPr>
              <w:r w:rsidRPr="00ED243F">
                <w:rPr>
                  <w:rFonts w:ascii="Times New Roman" w:hAnsi="Times New Roman"/>
                  <w:spacing w:val="-4"/>
                  <w:sz w:val="16"/>
                  <w:szCs w:val="16"/>
                </w:rPr>
                <w:t>250 мм</w:t>
              </w:r>
            </w:smartTag>
            <w:r w:rsidRPr="00ED243F">
              <w:rPr>
                <w:rFonts w:ascii="Times New Roman" w:hAnsi="Times New Roman"/>
                <w:spacing w:val="-4"/>
                <w:sz w:val="16"/>
                <w:szCs w:val="16"/>
              </w:rPr>
              <w:t xml:space="preserve"> для подсоединения к системе вентиляции, коммутационная коробка с автоматом отключения питания 16А.</w:t>
            </w:r>
          </w:p>
          <w:p w14:paraId="69676890"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Электроустановочные изделия должны соответствовать ГОСТ 12.2.007.0-75</w:t>
            </w:r>
          </w:p>
          <w:p w14:paraId="3F235A0B"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Рабочая камера должна иметь не менее 3-х уровней вытяжки. </w:t>
            </w:r>
          </w:p>
          <w:p w14:paraId="4A4229E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Рабочее пространство должно закрываться двумя зависимыми подъемными экранами, изготовленными из закаленного стекла в раме из алюминиевого профиля, окрашенного порошковой краской </w:t>
            </w:r>
            <w:r w:rsidRPr="00ED243F">
              <w:rPr>
                <w:rFonts w:ascii="Times New Roman" w:hAnsi="Times New Roman"/>
                <w:sz w:val="16"/>
                <w:szCs w:val="16"/>
                <w:lang w:val="en-US"/>
              </w:rPr>
              <w:t>RAL</w:t>
            </w:r>
            <w:r w:rsidRPr="00ED243F">
              <w:rPr>
                <w:rFonts w:ascii="Times New Roman" w:hAnsi="Times New Roman"/>
                <w:sz w:val="16"/>
                <w:szCs w:val="16"/>
              </w:rPr>
              <w:t xml:space="preserve"> 7035. Подъемный механизм экранов должен обеспечивать их легкое передвижение и надежную фиксацию на любом заданном уровне. Скорость передвижения нижнего экрана должна быть в два раза выше скорости передвижения верхнего экрана. Общая высота подъема экранов должна быть не менее </w:t>
            </w:r>
            <w:smartTag w:uri="urn:schemas-microsoft-com:office:smarttags" w:element="metricconverter">
              <w:smartTagPr>
                <w:attr w:name="ProductID" w:val="780 мм"/>
              </w:smartTagPr>
              <w:r w:rsidRPr="00ED243F">
                <w:rPr>
                  <w:rFonts w:ascii="Times New Roman" w:hAnsi="Times New Roman"/>
                  <w:sz w:val="16"/>
                  <w:szCs w:val="16"/>
                </w:rPr>
                <w:t>780 мм</w:t>
              </w:r>
            </w:smartTag>
            <w:r w:rsidRPr="00ED243F">
              <w:rPr>
                <w:rFonts w:ascii="Times New Roman" w:hAnsi="Times New Roman"/>
                <w:sz w:val="16"/>
                <w:szCs w:val="16"/>
              </w:rPr>
              <w:t xml:space="preserve">. При полностью открытом рабочем боксе экраны не должны выходить за габариты корпуса вытяжного шкафа. </w:t>
            </w:r>
          </w:p>
          <w:p w14:paraId="674DFE1F"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Верхний неподвижный экран, высотой не более 395 мм, должен быть выполнен из стали толщиной не менее </w:t>
            </w:r>
            <w:smartTag w:uri="urn:schemas-microsoft-com:office:smarttags" w:element="metricconverter">
              <w:smartTagPr>
                <w:attr w:name="ProductID" w:val="1 мм"/>
              </w:smartTagPr>
              <w:r w:rsidRPr="00ED243F">
                <w:rPr>
                  <w:rFonts w:ascii="Times New Roman" w:hAnsi="Times New Roman"/>
                  <w:spacing w:val="-4"/>
                  <w:sz w:val="16"/>
                  <w:szCs w:val="16"/>
                </w:rPr>
                <w:t>1 мм</w:t>
              </w:r>
            </w:smartTag>
            <w:r w:rsidRPr="00ED243F">
              <w:rPr>
                <w:rFonts w:ascii="Times New Roman" w:hAnsi="Times New Roman"/>
                <w:spacing w:val="-4"/>
                <w:sz w:val="16"/>
                <w:szCs w:val="16"/>
              </w:rPr>
              <w:t xml:space="preserve">, окрашенной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5023</w:t>
            </w:r>
          </w:p>
          <w:p w14:paraId="361AD37D"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Противовесы экранов должен быть установлены в передних стойках-пилонах из монолитного алюминиевого профиля с легкосъёмной алюминиевой заглушкой и должны быть связанны с экраном не менее чем 4-мя тросами из полиамидных фалов через блочную систему. Сила, необходимая для поднятия или опускания экрана не должна превышать 30 Н. </w:t>
            </w:r>
          </w:p>
          <w:p w14:paraId="3E302F49"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Передняя ручка должна быть длиной не менее 1234 мм должна быть изготовлена из монолитного алюминиевого профиля, окрашенного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5023, и иметь аэродинамический закругленный профиль. Торцы ручки должны быть защищены пластиковыми заглушками толщиной не менее 2мм. Ручка должна располагаться под углом относительно вертикальной плоскости экрана и иметь аэродинамический зазор. Конструкция ручки должна обеспечивать полное перекрытие рабочей зоны при опущенных вниз экранах для предохранения от возможного расплескивания реактивов при проведении экспериментов, при сохранении аэрозазора под ручкой, высотой не менее 15 мм, для эффективной аспирации и снижения нагрузки на вентиляционную систему. </w:t>
            </w:r>
          </w:p>
          <w:p w14:paraId="5992EB4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Рабочая поверхность бокса (столешница): </w:t>
            </w:r>
          </w:p>
          <w:p w14:paraId="74598C09"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t xml:space="preserve"> - </w:t>
            </w:r>
            <w:r w:rsidRPr="00ED243F">
              <w:rPr>
                <w:rFonts w:ascii="Times New Roman" w:hAnsi="Times New Roman"/>
                <w:sz w:val="16"/>
                <w:szCs w:val="16"/>
                <w:lang w:val="en-US"/>
              </w:rPr>
              <w:t>TR</w:t>
            </w:r>
            <w:r w:rsidRPr="00ED243F">
              <w:rPr>
                <w:rFonts w:ascii="Times New Roman" w:hAnsi="Times New Roman"/>
                <w:sz w:val="16"/>
                <w:szCs w:val="16"/>
              </w:rPr>
              <w:t xml:space="preserve"> </w:t>
            </w:r>
            <w:r w:rsidRPr="00ED243F">
              <w:rPr>
                <w:rFonts w:ascii="Times New Roman" w:hAnsi="Times New Roman"/>
                <w:spacing w:val="-4"/>
                <w:sz w:val="16"/>
                <w:szCs w:val="16"/>
              </w:rPr>
              <w:t>Д</w:t>
            </w:r>
            <w:r w:rsidRPr="00ED243F">
              <w:rPr>
                <w:rFonts w:ascii="Times New Roman" w:hAnsi="Times New Roman"/>
                <w:sz w:val="16"/>
                <w:szCs w:val="16"/>
              </w:rPr>
              <w:t xml:space="preserve">олжна быть изготовлена из </w:t>
            </w:r>
            <w:r w:rsidRPr="00ED243F">
              <w:rPr>
                <w:rFonts w:ascii="Times New Roman" w:hAnsi="Times New Roman"/>
                <w:spacing w:val="-4"/>
                <w:sz w:val="16"/>
                <w:szCs w:val="16"/>
                <w:lang w:val="en-US"/>
              </w:rPr>
              <w:t>HPL</w:t>
            </w:r>
            <w:r w:rsidRPr="00ED243F">
              <w:rPr>
                <w:rFonts w:ascii="Times New Roman" w:hAnsi="Times New Roman"/>
                <w:spacing w:val="-4"/>
                <w:sz w:val="16"/>
                <w:szCs w:val="16"/>
              </w:rPr>
              <w:t xml:space="preserve"> пластика толщиной не менее 6 мм. Материал поверхности должен быть химически стойким, иметь сертификат фирмы-производителя, подтверждающий его химическую стойкость при не менее чем 24 ч воздействии химических реагентов.  Рабочая поверхность материала не должна разрушаться при воздействии: концентрированных кислот (96% серная, 70% азотная, 37% соляная, 85% фосфорная, царская водка), неорганических щелочей, органических растворителей. Поверхность не должна окрашиваться при действии красителей.</w:t>
            </w:r>
          </w:p>
          <w:p w14:paraId="2A5E35C6" w14:textId="77777777" w:rsidR="00FE54DA" w:rsidRPr="00ED243F" w:rsidRDefault="00FE54DA" w:rsidP="00ED243F">
            <w:pPr>
              <w:pStyle w:val="NoSpacing"/>
              <w:jc w:val="both"/>
              <w:rPr>
                <w:rFonts w:ascii="Times New Roman" w:hAnsi="Times New Roman"/>
                <w:sz w:val="16"/>
                <w:szCs w:val="16"/>
              </w:rPr>
            </w:pPr>
          </w:p>
          <w:p w14:paraId="7B41B42F"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t xml:space="preserve"> </w:t>
            </w:r>
            <w:r w:rsidRPr="00ED243F">
              <w:rPr>
                <w:rFonts w:ascii="Times New Roman" w:hAnsi="Times New Roman"/>
                <w:spacing w:val="-4"/>
                <w:sz w:val="16"/>
                <w:szCs w:val="16"/>
                <w:lang w:val="en-US"/>
              </w:rPr>
              <w:t>C</w:t>
            </w:r>
            <w:r w:rsidRPr="00ED243F">
              <w:rPr>
                <w:rFonts w:ascii="Times New Roman" w:hAnsi="Times New Roman"/>
                <w:spacing w:val="-4"/>
                <w:sz w:val="16"/>
                <w:szCs w:val="16"/>
              </w:rPr>
              <w:t xml:space="preserve">ервисная панель вытяжного шкафа должна быть выполнена в виде металлического короба </w:t>
            </w:r>
            <w:r w:rsidRPr="00ED243F">
              <w:rPr>
                <w:rFonts w:ascii="Times New Roman" w:eastAsia="Times New Roman" w:hAnsi="Times New Roman"/>
                <w:sz w:val="16"/>
                <w:szCs w:val="16"/>
                <w:lang w:eastAsia="ru-RU"/>
              </w:rPr>
              <w:t xml:space="preserve">сечением не менее 121×60 мм и окрашенного порошковой краской </w:t>
            </w:r>
            <w:r w:rsidRPr="00ED243F">
              <w:rPr>
                <w:rFonts w:ascii="Times New Roman" w:eastAsia="Times New Roman" w:hAnsi="Times New Roman"/>
                <w:sz w:val="16"/>
                <w:szCs w:val="16"/>
                <w:lang w:val="en-US" w:eastAsia="ru-RU"/>
              </w:rPr>
              <w:t>RAL</w:t>
            </w:r>
            <w:r w:rsidRPr="00ED243F">
              <w:rPr>
                <w:rFonts w:ascii="Times New Roman" w:eastAsia="Times New Roman" w:hAnsi="Times New Roman"/>
                <w:sz w:val="16"/>
                <w:szCs w:val="16"/>
                <w:lang w:eastAsia="ru-RU"/>
              </w:rPr>
              <w:t xml:space="preserve"> 5023. Сервисная панель</w:t>
            </w:r>
            <w:r w:rsidRPr="00ED243F">
              <w:rPr>
                <w:rFonts w:ascii="Times New Roman" w:hAnsi="Times New Roman"/>
                <w:spacing w:val="-4"/>
                <w:sz w:val="16"/>
                <w:szCs w:val="16"/>
              </w:rPr>
              <w:t xml:space="preserve"> должна располагаться горизонтально и предназначена для установки вентилей подачи воды, газов и дополнительных электроблоков.  </w:t>
            </w:r>
          </w:p>
          <w:p w14:paraId="22AA6550" w14:textId="77777777" w:rsidR="00FE54DA" w:rsidRPr="00ED243F" w:rsidRDefault="00FE54DA" w:rsidP="00ED243F">
            <w:pPr>
              <w:pStyle w:val="NoSpacing"/>
              <w:jc w:val="both"/>
              <w:rPr>
                <w:rFonts w:ascii="Times New Roman" w:hAnsi="Times New Roman"/>
                <w:b/>
                <w:spacing w:val="-4"/>
                <w:sz w:val="16"/>
                <w:szCs w:val="16"/>
              </w:rPr>
            </w:pPr>
            <w:r w:rsidRPr="00ED243F">
              <w:rPr>
                <w:rFonts w:ascii="Times New Roman" w:hAnsi="Times New Roman"/>
                <w:b/>
                <w:spacing w:val="-4"/>
                <w:sz w:val="16"/>
                <w:szCs w:val="16"/>
              </w:rPr>
              <w:t xml:space="preserve">Дополнительная комплектация: </w:t>
            </w:r>
          </w:p>
          <w:p w14:paraId="7DFD79D0" w14:textId="77777777" w:rsidR="00FE54DA" w:rsidRPr="00ED243F" w:rsidRDefault="00FE54DA" w:rsidP="00ED243F">
            <w:pPr>
              <w:pStyle w:val="NoSpacing"/>
              <w:jc w:val="both"/>
              <w:rPr>
                <w:rFonts w:ascii="Times New Roman" w:hAnsi="Times New Roman"/>
                <w:b/>
                <w:spacing w:val="-4"/>
                <w:sz w:val="16"/>
                <w:szCs w:val="16"/>
              </w:rPr>
            </w:pPr>
            <w:r w:rsidRPr="00ED243F">
              <w:rPr>
                <w:rFonts w:ascii="Times New Roman" w:hAnsi="Times New Roman"/>
                <w:spacing w:val="-4"/>
                <w:sz w:val="16"/>
                <w:szCs w:val="16"/>
              </w:rPr>
              <w:t>- Встраиваемая монолитная сливная раковина, изготовленная из технической керамики размерами не менее 198х116х150 мм, внутренний размер не менее 155×78х94мм. Раковина должна быть установлена в левом углу.</w:t>
            </w:r>
          </w:p>
          <w:p w14:paraId="003712E8"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pacing w:val="-4"/>
                <w:sz w:val="16"/>
                <w:szCs w:val="16"/>
              </w:rPr>
              <w:t xml:space="preserve">- Выпускной патрубок для воды угловой (угол 90 градусов) длина выпуска не менее </w:t>
            </w:r>
            <w:smartTag w:uri="urn:schemas-microsoft-com:office:smarttags" w:element="metricconverter">
              <w:smartTagPr>
                <w:attr w:name="ProductID" w:val="150 мм"/>
              </w:smartTagPr>
              <w:r w:rsidRPr="00ED243F">
                <w:rPr>
                  <w:rFonts w:ascii="Times New Roman" w:hAnsi="Times New Roman"/>
                  <w:spacing w:val="-4"/>
                  <w:sz w:val="16"/>
                  <w:szCs w:val="16"/>
                </w:rPr>
                <w:t>150 мм</w:t>
              </w:r>
            </w:smartTag>
            <w:r w:rsidRPr="00ED243F">
              <w:rPr>
                <w:rFonts w:ascii="Times New Roman" w:hAnsi="Times New Roman"/>
                <w:spacing w:val="-4"/>
                <w:sz w:val="16"/>
                <w:szCs w:val="16"/>
              </w:rPr>
              <w:t xml:space="preserve"> производства </w:t>
            </w:r>
            <w:r w:rsidRPr="00ED243F">
              <w:rPr>
                <w:rFonts w:ascii="Times New Roman" w:hAnsi="Times New Roman"/>
                <w:spacing w:val="-4"/>
                <w:sz w:val="16"/>
                <w:szCs w:val="16"/>
                <w:lang w:val="en-US"/>
              </w:rPr>
              <w:t>FAR</w:t>
            </w:r>
            <w:r w:rsidRPr="00ED243F">
              <w:rPr>
                <w:rFonts w:ascii="Times New Roman" w:hAnsi="Times New Roman"/>
                <w:spacing w:val="-4"/>
                <w:sz w:val="16"/>
                <w:szCs w:val="16"/>
              </w:rPr>
              <w:t xml:space="preserve"> (или аналог) в комплекте с вентилем дистанционного управления подачи воды. Патрубок должен быть расположен на задней стенке рабочей камеры. Вентиль должен быть расположен на сервисной панели.</w:t>
            </w:r>
          </w:p>
          <w:p w14:paraId="5BDD08F3" w14:textId="6B7D846D"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Встраиваемая тумба, устанавливаемая под рабочим боксом в рамном основании. </w:t>
            </w:r>
          </w:p>
          <w:p w14:paraId="49AD34BC"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Внешние габаритные размеры тумбы должны быть не менее: </w:t>
            </w:r>
          </w:p>
          <w:p w14:paraId="14CCEC1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Длина - 1434 мм </w:t>
            </w:r>
          </w:p>
          <w:p w14:paraId="1489CF0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Глубина - 460 мм </w:t>
            </w:r>
          </w:p>
          <w:p w14:paraId="05D7FA8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Высота - 700 мм </w:t>
            </w:r>
          </w:p>
          <w:p w14:paraId="49B24B8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pacing w:val="-4"/>
                <w:sz w:val="16"/>
                <w:szCs w:val="16"/>
              </w:rPr>
              <w:t xml:space="preserve">Корпус тумбы должен быть полностью изготовлен из полипропилена толщиной не менее </w:t>
            </w:r>
            <w:smartTag w:uri="urn:schemas-microsoft-com:office:smarttags" w:element="metricconverter">
              <w:smartTagPr>
                <w:attr w:name="ProductID" w:val="8 мм"/>
              </w:smartTagPr>
              <w:r w:rsidRPr="00ED243F">
                <w:rPr>
                  <w:rFonts w:ascii="Times New Roman" w:hAnsi="Times New Roman"/>
                  <w:spacing w:val="-4"/>
                  <w:sz w:val="16"/>
                  <w:szCs w:val="16"/>
                </w:rPr>
                <w:t>8 мм</w:t>
              </w:r>
            </w:smartTag>
            <w:r w:rsidRPr="00ED243F">
              <w:rPr>
                <w:rFonts w:ascii="Times New Roman" w:hAnsi="Times New Roman"/>
                <w:spacing w:val="-4"/>
                <w:sz w:val="16"/>
                <w:szCs w:val="16"/>
              </w:rPr>
              <w:t>.</w:t>
            </w:r>
          </w:p>
          <w:p w14:paraId="580969DD"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t xml:space="preserve">Тумба должна быть разделена на два равных отделения, в правом должна быть встроенная полка из полипропилена толщиной не менее </w:t>
            </w:r>
            <w:smartTag w:uri="urn:schemas-microsoft-com:office:smarttags" w:element="metricconverter">
              <w:smartTagPr>
                <w:attr w:name="ProductID" w:val="15 мм"/>
              </w:smartTagPr>
              <w:r w:rsidRPr="00ED243F">
                <w:rPr>
                  <w:rFonts w:ascii="Times New Roman" w:hAnsi="Times New Roman"/>
                  <w:sz w:val="16"/>
                  <w:szCs w:val="16"/>
                </w:rPr>
                <w:t>15 мм</w:t>
              </w:r>
            </w:smartTag>
            <w:r w:rsidRPr="00ED243F">
              <w:rPr>
                <w:rFonts w:ascii="Times New Roman" w:hAnsi="Times New Roman"/>
                <w:sz w:val="16"/>
                <w:szCs w:val="16"/>
              </w:rPr>
              <w:t xml:space="preserve">. </w:t>
            </w:r>
            <w:r w:rsidRPr="00ED243F">
              <w:rPr>
                <w:rFonts w:ascii="Times New Roman" w:hAnsi="Times New Roman"/>
                <w:spacing w:val="-4"/>
                <w:sz w:val="16"/>
                <w:szCs w:val="16"/>
              </w:rPr>
              <w:t xml:space="preserve"> На задней стенке тумбы должно быть отверстие диаметром не менее </w:t>
            </w:r>
            <w:smartTag w:uri="urn:schemas-microsoft-com:office:smarttags" w:element="metricconverter">
              <w:smartTagPr>
                <w:attr w:name="ProductID" w:val="100 мм"/>
              </w:smartTagPr>
              <w:r w:rsidRPr="00ED243F">
                <w:rPr>
                  <w:rFonts w:ascii="Times New Roman" w:hAnsi="Times New Roman"/>
                  <w:spacing w:val="-4"/>
                  <w:sz w:val="16"/>
                  <w:szCs w:val="16"/>
                </w:rPr>
                <w:t>100 мм</w:t>
              </w:r>
            </w:smartTag>
            <w:r w:rsidRPr="00ED243F">
              <w:rPr>
                <w:rFonts w:ascii="Times New Roman" w:hAnsi="Times New Roman"/>
                <w:spacing w:val="-4"/>
                <w:sz w:val="16"/>
                <w:szCs w:val="16"/>
              </w:rPr>
              <w:t xml:space="preserve"> для установки вытяжного фланца. Конструкция тумбы и расположение фланца должно обеспечивать удаление паров реагентов с обоих отделений тумбы.</w:t>
            </w:r>
          </w:p>
          <w:p w14:paraId="7C2F36F9" w14:textId="77777777" w:rsidR="00FE54DA" w:rsidRPr="00ED243F" w:rsidRDefault="00FE54DA" w:rsidP="00ED243F">
            <w:pPr>
              <w:pStyle w:val="NoSpacing"/>
              <w:jc w:val="both"/>
              <w:rPr>
                <w:rFonts w:ascii="Times New Roman" w:hAnsi="Times New Roman"/>
                <w:spacing w:val="-4"/>
                <w:sz w:val="16"/>
                <w:szCs w:val="16"/>
              </w:rPr>
            </w:pPr>
            <w:r w:rsidRPr="00ED243F">
              <w:rPr>
                <w:rFonts w:ascii="Times New Roman" w:hAnsi="Times New Roman"/>
                <w:sz w:val="16"/>
                <w:szCs w:val="16"/>
              </w:rPr>
              <w:lastRenderedPageBreak/>
              <w:t xml:space="preserve">Тумба должна комплектоваться полипропиленовой кюветой размерами не менее 650×416×40 мм (толщина полипропилена должна быть не менее </w:t>
            </w:r>
            <w:smartTag w:uri="urn:schemas-microsoft-com:office:smarttags" w:element="metricconverter">
              <w:smartTagPr>
                <w:attr w:name="ProductID" w:val="6 мм"/>
              </w:smartTagPr>
              <w:r w:rsidRPr="00ED243F">
                <w:rPr>
                  <w:rFonts w:ascii="Times New Roman" w:hAnsi="Times New Roman"/>
                  <w:sz w:val="16"/>
                  <w:szCs w:val="16"/>
                </w:rPr>
                <w:t>6 мм</w:t>
              </w:r>
            </w:smartTag>
            <w:r w:rsidRPr="00ED243F">
              <w:rPr>
                <w:rFonts w:ascii="Times New Roman" w:hAnsi="Times New Roman"/>
                <w:sz w:val="16"/>
                <w:szCs w:val="16"/>
              </w:rPr>
              <w:t xml:space="preserve">). Раздвижные дверки тумбочки должны быть изготовлены из </w:t>
            </w:r>
            <w:r w:rsidRPr="00ED243F">
              <w:rPr>
                <w:rFonts w:ascii="Times New Roman" w:hAnsi="Times New Roman"/>
                <w:sz w:val="16"/>
                <w:szCs w:val="16"/>
                <w:lang w:val="en-US"/>
              </w:rPr>
              <w:t>HPL</w:t>
            </w:r>
            <w:r w:rsidRPr="00ED243F">
              <w:rPr>
                <w:rFonts w:ascii="Times New Roman" w:hAnsi="Times New Roman"/>
                <w:sz w:val="16"/>
                <w:szCs w:val="16"/>
              </w:rPr>
              <w:t xml:space="preserve"> пластика толщиной не менее </w:t>
            </w:r>
            <w:smartTag w:uri="urn:schemas-microsoft-com:office:smarttags" w:element="metricconverter">
              <w:smartTagPr>
                <w:attr w:name="ProductID" w:val="4 мм"/>
              </w:smartTagPr>
              <w:r w:rsidRPr="00ED243F">
                <w:rPr>
                  <w:rFonts w:ascii="Times New Roman" w:hAnsi="Times New Roman"/>
                  <w:sz w:val="16"/>
                  <w:szCs w:val="16"/>
                </w:rPr>
                <w:t>4 мм</w:t>
              </w:r>
            </w:smartTag>
            <w:r w:rsidRPr="00ED243F">
              <w:rPr>
                <w:rFonts w:ascii="Times New Roman" w:hAnsi="Times New Roman"/>
                <w:sz w:val="16"/>
                <w:szCs w:val="16"/>
              </w:rPr>
              <w:t>.  На каждой дверке должна быть вертикально установлена цельнолитая ручка-скоба из синего полипропилена длиной не более 140 мм.</w:t>
            </w:r>
          </w:p>
          <w:p w14:paraId="3A5CD9AE" w14:textId="494E4CDF"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lang w:eastAsia="ru-RU"/>
              </w:rPr>
              <w:t xml:space="preserve">- Система вентиляции тумбы </w:t>
            </w:r>
          </w:p>
          <w:p w14:paraId="658CACEA" w14:textId="77777777" w:rsidR="00FE54DA" w:rsidRDefault="00FE54DA" w:rsidP="00B73D61">
            <w:pPr>
              <w:pStyle w:val="NoSpacing"/>
              <w:jc w:val="both"/>
              <w:rPr>
                <w:rFonts w:ascii="Times New Roman" w:hAnsi="Times New Roman"/>
                <w:sz w:val="16"/>
                <w:szCs w:val="16"/>
              </w:rPr>
            </w:pPr>
            <w:r w:rsidRPr="00ED243F">
              <w:rPr>
                <w:rFonts w:ascii="Times New Roman" w:hAnsi="Times New Roman"/>
                <w:sz w:val="16"/>
                <w:szCs w:val="16"/>
              </w:rPr>
              <w:t xml:space="preserve">Комплект боковых коробов </w:t>
            </w:r>
          </w:p>
          <w:p w14:paraId="49FEAAA8" w14:textId="6B02CD59" w:rsidR="00FE54DA" w:rsidRPr="00ED243F" w:rsidRDefault="00FE54DA" w:rsidP="00B73D61">
            <w:pPr>
              <w:pStyle w:val="NoSpacing"/>
              <w:jc w:val="both"/>
              <w:rPr>
                <w:rFonts w:ascii="GHEA Grapalat" w:hAnsi="GHEA Grapalat"/>
                <w:sz w:val="16"/>
                <w:szCs w:val="16"/>
              </w:rPr>
            </w:pPr>
            <w:r w:rsidRPr="00ED243F">
              <w:rPr>
                <w:rFonts w:ascii="Times New Roman" w:hAnsi="Times New Roman"/>
                <w:sz w:val="16"/>
                <w:szCs w:val="16"/>
              </w:rPr>
              <w:t>В комплекте с вытяжным шкафом должно идти не менее 2-х боковых коробов, устанавливаемых в рамное основание шкафа. Габаритные размеры каждого короба должны быть не менее 739×98×20 мм. Короба должны быть изготовлены из стали толщиной не менее 0,8 мм, окрашенной порошковой краской RAL 7035 с текстурой “шагрень”. Короба должны крепиться к каркасу рамного основание шкафа при помощи саморезов.</w:t>
            </w:r>
          </w:p>
        </w:tc>
        <w:tc>
          <w:tcPr>
            <w:tcW w:w="993" w:type="dxa"/>
            <w:vMerge/>
          </w:tcPr>
          <w:p w14:paraId="49E5BB4F" w14:textId="77777777" w:rsidR="00FE54DA" w:rsidRPr="00ED243F" w:rsidRDefault="00FE54DA" w:rsidP="00ED243F">
            <w:pPr>
              <w:jc w:val="both"/>
              <w:rPr>
                <w:rFonts w:ascii="GHEA Grapalat" w:hAnsi="GHEA Grapalat"/>
                <w:sz w:val="16"/>
                <w:szCs w:val="16"/>
                <w:lang w:val="hy-AM"/>
              </w:rPr>
            </w:pPr>
          </w:p>
        </w:tc>
        <w:tc>
          <w:tcPr>
            <w:tcW w:w="708" w:type="dxa"/>
            <w:vMerge/>
          </w:tcPr>
          <w:p w14:paraId="7B70AB40" w14:textId="77777777" w:rsidR="00FE54DA" w:rsidRPr="00ED243F" w:rsidRDefault="00FE54DA" w:rsidP="00ED243F">
            <w:pPr>
              <w:jc w:val="both"/>
              <w:rPr>
                <w:rFonts w:ascii="GHEA Grapalat" w:hAnsi="GHEA Grapalat"/>
                <w:sz w:val="16"/>
                <w:szCs w:val="16"/>
                <w:lang w:val="hy-AM"/>
              </w:rPr>
            </w:pPr>
          </w:p>
        </w:tc>
        <w:tc>
          <w:tcPr>
            <w:tcW w:w="993" w:type="dxa"/>
            <w:vMerge/>
          </w:tcPr>
          <w:p w14:paraId="2C66BFF8" w14:textId="77777777" w:rsidR="00FE54DA" w:rsidRPr="00ED243F" w:rsidRDefault="00FE54DA" w:rsidP="00ED243F">
            <w:pPr>
              <w:jc w:val="both"/>
              <w:rPr>
                <w:rFonts w:ascii="GHEA Grapalat" w:hAnsi="GHEA Grapalat"/>
                <w:sz w:val="16"/>
                <w:szCs w:val="16"/>
                <w:lang w:val="hy-AM"/>
              </w:rPr>
            </w:pPr>
          </w:p>
        </w:tc>
        <w:tc>
          <w:tcPr>
            <w:tcW w:w="1134" w:type="dxa"/>
            <w:vMerge/>
          </w:tcPr>
          <w:p w14:paraId="7CDF6189" w14:textId="77777777" w:rsidR="00FE54DA" w:rsidRPr="00ED243F" w:rsidRDefault="00FE54DA" w:rsidP="00ED243F">
            <w:pPr>
              <w:jc w:val="both"/>
              <w:rPr>
                <w:rFonts w:ascii="GHEA Grapalat" w:hAnsi="GHEA Grapalat"/>
                <w:sz w:val="16"/>
                <w:szCs w:val="16"/>
                <w:lang w:val="hy-AM"/>
              </w:rPr>
            </w:pPr>
          </w:p>
        </w:tc>
        <w:tc>
          <w:tcPr>
            <w:tcW w:w="1417" w:type="dxa"/>
            <w:vMerge/>
          </w:tcPr>
          <w:p w14:paraId="20ADB9CF" w14:textId="77777777" w:rsidR="00FE54DA" w:rsidRPr="00ED243F" w:rsidRDefault="00FE54DA" w:rsidP="00ED243F">
            <w:pPr>
              <w:jc w:val="both"/>
              <w:rPr>
                <w:rFonts w:ascii="GHEA Grapalat" w:hAnsi="GHEA Grapalat"/>
                <w:sz w:val="16"/>
                <w:szCs w:val="16"/>
                <w:lang w:val="hy-AM"/>
              </w:rPr>
            </w:pPr>
          </w:p>
        </w:tc>
      </w:tr>
      <w:tr w:rsidR="00FE54DA" w:rsidRPr="00FE54DA" w14:paraId="682550D5" w14:textId="77777777" w:rsidTr="00FE54DA">
        <w:trPr>
          <w:trHeight w:val="69"/>
        </w:trPr>
        <w:tc>
          <w:tcPr>
            <w:tcW w:w="709" w:type="dxa"/>
            <w:vMerge/>
          </w:tcPr>
          <w:p w14:paraId="6C812768"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31D1C209" w14:textId="77777777" w:rsidR="00FE54DA" w:rsidRPr="00ED243F" w:rsidRDefault="00FE54DA" w:rsidP="00ED243F">
            <w:pPr>
              <w:jc w:val="both"/>
              <w:rPr>
                <w:rFonts w:ascii="GHEA Grapalat" w:hAnsi="GHEA Grapalat"/>
                <w:sz w:val="16"/>
                <w:szCs w:val="16"/>
                <w:lang w:val="hy-AM"/>
              </w:rPr>
            </w:pPr>
          </w:p>
        </w:tc>
        <w:tc>
          <w:tcPr>
            <w:tcW w:w="703" w:type="dxa"/>
            <w:vMerge/>
          </w:tcPr>
          <w:p w14:paraId="570D937B" w14:textId="77777777" w:rsidR="00FE54DA" w:rsidRPr="00ED243F" w:rsidRDefault="00FE54DA" w:rsidP="00ED243F">
            <w:pPr>
              <w:jc w:val="both"/>
              <w:rPr>
                <w:rFonts w:ascii="GHEA Grapalat" w:hAnsi="GHEA Grapalat"/>
                <w:sz w:val="16"/>
                <w:szCs w:val="16"/>
                <w:lang w:val="hy-AM"/>
              </w:rPr>
            </w:pPr>
          </w:p>
        </w:tc>
        <w:tc>
          <w:tcPr>
            <w:tcW w:w="7371" w:type="dxa"/>
          </w:tcPr>
          <w:p w14:paraId="155DD4EE"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 xml:space="preserve">Стол для весов </w:t>
            </w:r>
          </w:p>
          <w:p w14:paraId="4BBE6CA7"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Количество 1 шт.</w:t>
            </w:r>
          </w:p>
          <w:p w14:paraId="6683B5C7" w14:textId="635B135D" w:rsidR="00FE54DA" w:rsidRPr="00ED243F" w:rsidRDefault="00FE54DA" w:rsidP="00ED243F">
            <w:pPr>
              <w:pStyle w:val="NoSpacing"/>
              <w:jc w:val="both"/>
              <w:rPr>
                <w:rFonts w:ascii="Times New Roman" w:hAnsi="Times New Roman"/>
                <w:color w:val="000000"/>
                <w:sz w:val="16"/>
                <w:szCs w:val="16"/>
              </w:rPr>
            </w:pPr>
            <w:r w:rsidRPr="00ED243F">
              <w:rPr>
                <w:sz w:val="16"/>
                <w:szCs w:val="16"/>
              </w:rPr>
              <w:object w:dxaOrig="4245" w:dyaOrig="5760" w14:anchorId="65E1754C">
                <v:shape id="_x0000_i5597" type="#_x0000_t75" style="width:76.5pt;height:102.75pt" o:ole="">
                  <v:imagedata r:id="rId14" o:title=""/>
                </v:shape>
                <o:OLEObject Type="Embed" ProgID="PBrush" ShapeID="_x0000_i5597" DrawAspect="Content" ObjectID="_1838364094" r:id="rId39"/>
              </w:object>
            </w:r>
          </w:p>
          <w:p w14:paraId="0D21E989" w14:textId="6445D831"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Назначение</w:t>
            </w:r>
          </w:p>
          <w:p w14:paraId="6908DC9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предназначен для пассивного устранения воздействия вибрации и обеспечения</w:t>
            </w:r>
          </w:p>
          <w:p w14:paraId="1402C8E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воспроизводимости результатов взвешивания на аналитических и технических весах.</w:t>
            </w:r>
          </w:p>
          <w:p w14:paraId="49E1DCB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78DC7AE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Натуральная гранитная плита</w:t>
            </w:r>
          </w:p>
          <w:p w14:paraId="3D63820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Габариты гранитной плиты, мм</w:t>
            </w:r>
          </w:p>
          <w:p w14:paraId="2D81051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630х450х60</w:t>
            </w:r>
          </w:p>
          <w:p w14:paraId="49AC169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Нижний предел собственных частот стола, Гц</w:t>
            </w:r>
          </w:p>
          <w:p w14:paraId="69EABE1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180</w:t>
            </w:r>
          </w:p>
          <w:p w14:paraId="6D8C985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Тип каркаса</w:t>
            </w:r>
          </w:p>
          <w:p w14:paraId="45BDC6E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металлический</w:t>
            </w:r>
          </w:p>
          <w:p w14:paraId="1C838E4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Тип конструкции стола</w:t>
            </w:r>
          </w:p>
          <w:p w14:paraId="7DF5891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прямая</w:t>
            </w:r>
          </w:p>
          <w:p w14:paraId="4F990EA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Ширина стола, мм</w:t>
            </w:r>
          </w:p>
          <w:p w14:paraId="3DD3C14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630</w:t>
            </w:r>
          </w:p>
          <w:p w14:paraId="7FABC6B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Глубина стола, мм</w:t>
            </w:r>
          </w:p>
          <w:p w14:paraId="7BF3649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450</w:t>
            </w:r>
          </w:p>
          <w:p w14:paraId="43662C4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Высота стола, мм</w:t>
            </w:r>
          </w:p>
          <w:p w14:paraId="41BC6CC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900</w:t>
            </w:r>
          </w:p>
          <w:p w14:paraId="74A65D8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color w:val="000000"/>
                <w:sz w:val="16"/>
                <w:szCs w:val="16"/>
              </w:rPr>
              <w:t>Материал основного каркаса</w:t>
            </w:r>
          </w:p>
          <w:p w14:paraId="2D5F875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металл</w:t>
            </w:r>
          </w:p>
          <w:p w14:paraId="44D9145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каркаса</w:t>
            </w:r>
          </w:p>
          <w:p w14:paraId="56ED21D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Сварной</w:t>
            </w:r>
          </w:p>
          <w:p w14:paraId="6239359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Покрытие металлических деталей</w:t>
            </w:r>
          </w:p>
          <w:p w14:paraId="47C8AF1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эпоксидно-полиэфирная порошковая краска</w:t>
            </w:r>
          </w:p>
          <w:p w14:paraId="78F15CF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Обработка сварных швов</w:t>
            </w:r>
          </w:p>
          <w:p w14:paraId="5E88739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по ГОСТ 5264-80, ГОСТ 15878-79 и подготовлены под покраску по ГОСТ 9.402-2004.</w:t>
            </w:r>
          </w:p>
          <w:p w14:paraId="33C7CF2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Регулируемые опоры</w:t>
            </w:r>
          </w:p>
          <w:p w14:paraId="1363272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наличие</w:t>
            </w:r>
          </w:p>
          <w:p w14:paraId="5DE27D3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Цвет изделия</w:t>
            </w:r>
          </w:p>
          <w:p w14:paraId="54EA12E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w:t>
            </w:r>
          </w:p>
          <w:p w14:paraId="32E3E7A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Масса изделия, не более</w:t>
            </w:r>
          </w:p>
          <w:p w14:paraId="6C3BEE2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76 кг</w:t>
            </w:r>
          </w:p>
          <w:p w14:paraId="522C363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 устойчивости к климатическим воздействиям изделие соответствует</w:t>
            </w:r>
          </w:p>
          <w:p w14:paraId="0529CDE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lastRenderedPageBreak/>
              <w:t>УХЛ 4.2 по ГОСТ 15150.</w:t>
            </w:r>
          </w:p>
          <w:p w14:paraId="2FCCE78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Нормативы, которым должно соответствовать изделие</w:t>
            </w:r>
          </w:p>
          <w:p w14:paraId="62DB840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ГОСТ 16371-2014 и ТР ТС 025/2012 «О безопасности мебельной </w:t>
            </w:r>
          </w:p>
          <w:p w14:paraId="3EDFC913" w14:textId="77777777" w:rsidR="00FE54DA" w:rsidRPr="00ED243F" w:rsidRDefault="00FE54DA" w:rsidP="00ED243F">
            <w:pPr>
              <w:jc w:val="both"/>
              <w:rPr>
                <w:rFonts w:ascii="GHEA Grapalat" w:hAnsi="GHEA Grapalat"/>
                <w:sz w:val="16"/>
                <w:szCs w:val="16"/>
                <w:lang w:val="ru-RU"/>
              </w:rPr>
            </w:pPr>
          </w:p>
        </w:tc>
        <w:tc>
          <w:tcPr>
            <w:tcW w:w="993" w:type="dxa"/>
            <w:vMerge/>
          </w:tcPr>
          <w:p w14:paraId="2A31AD41" w14:textId="77777777" w:rsidR="00FE54DA" w:rsidRPr="00ED243F" w:rsidRDefault="00FE54DA" w:rsidP="00ED243F">
            <w:pPr>
              <w:jc w:val="both"/>
              <w:rPr>
                <w:rFonts w:ascii="GHEA Grapalat" w:hAnsi="GHEA Grapalat"/>
                <w:sz w:val="16"/>
                <w:szCs w:val="16"/>
                <w:lang w:val="hy-AM"/>
              </w:rPr>
            </w:pPr>
          </w:p>
        </w:tc>
        <w:tc>
          <w:tcPr>
            <w:tcW w:w="708" w:type="dxa"/>
            <w:vMerge/>
          </w:tcPr>
          <w:p w14:paraId="0C9065ED" w14:textId="77777777" w:rsidR="00FE54DA" w:rsidRPr="00ED243F" w:rsidRDefault="00FE54DA" w:rsidP="00ED243F">
            <w:pPr>
              <w:jc w:val="both"/>
              <w:rPr>
                <w:rFonts w:ascii="GHEA Grapalat" w:hAnsi="GHEA Grapalat"/>
                <w:sz w:val="16"/>
                <w:szCs w:val="16"/>
                <w:lang w:val="hy-AM"/>
              </w:rPr>
            </w:pPr>
          </w:p>
        </w:tc>
        <w:tc>
          <w:tcPr>
            <w:tcW w:w="993" w:type="dxa"/>
            <w:vMerge/>
          </w:tcPr>
          <w:p w14:paraId="1AA2FB29" w14:textId="77777777" w:rsidR="00FE54DA" w:rsidRPr="00ED243F" w:rsidRDefault="00FE54DA" w:rsidP="00ED243F">
            <w:pPr>
              <w:jc w:val="both"/>
              <w:rPr>
                <w:rFonts w:ascii="GHEA Grapalat" w:hAnsi="GHEA Grapalat"/>
                <w:sz w:val="16"/>
                <w:szCs w:val="16"/>
                <w:lang w:val="hy-AM"/>
              </w:rPr>
            </w:pPr>
          </w:p>
        </w:tc>
        <w:tc>
          <w:tcPr>
            <w:tcW w:w="1134" w:type="dxa"/>
            <w:vMerge/>
          </w:tcPr>
          <w:p w14:paraId="798A0100" w14:textId="77777777" w:rsidR="00FE54DA" w:rsidRPr="00ED243F" w:rsidRDefault="00FE54DA" w:rsidP="00ED243F">
            <w:pPr>
              <w:jc w:val="both"/>
              <w:rPr>
                <w:rFonts w:ascii="GHEA Grapalat" w:hAnsi="GHEA Grapalat"/>
                <w:sz w:val="16"/>
                <w:szCs w:val="16"/>
                <w:lang w:val="hy-AM"/>
              </w:rPr>
            </w:pPr>
          </w:p>
        </w:tc>
        <w:tc>
          <w:tcPr>
            <w:tcW w:w="1417" w:type="dxa"/>
            <w:vMerge/>
          </w:tcPr>
          <w:p w14:paraId="3E55442D" w14:textId="77777777" w:rsidR="00FE54DA" w:rsidRPr="00ED243F" w:rsidRDefault="00FE54DA" w:rsidP="00ED243F">
            <w:pPr>
              <w:jc w:val="both"/>
              <w:rPr>
                <w:rFonts w:ascii="GHEA Grapalat" w:hAnsi="GHEA Grapalat"/>
                <w:sz w:val="16"/>
                <w:szCs w:val="16"/>
                <w:lang w:val="hy-AM"/>
              </w:rPr>
            </w:pPr>
          </w:p>
        </w:tc>
      </w:tr>
      <w:tr w:rsidR="00FE54DA" w:rsidRPr="001E526B" w14:paraId="4ECA49DA" w14:textId="77777777" w:rsidTr="00FE54DA">
        <w:trPr>
          <w:trHeight w:val="69"/>
        </w:trPr>
        <w:tc>
          <w:tcPr>
            <w:tcW w:w="709" w:type="dxa"/>
            <w:vMerge/>
          </w:tcPr>
          <w:p w14:paraId="7A9AD716"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213A73C9" w14:textId="77777777" w:rsidR="00FE54DA" w:rsidRPr="00ED243F" w:rsidRDefault="00FE54DA" w:rsidP="00ED243F">
            <w:pPr>
              <w:jc w:val="both"/>
              <w:rPr>
                <w:rFonts w:ascii="GHEA Grapalat" w:hAnsi="GHEA Grapalat"/>
                <w:sz w:val="16"/>
                <w:szCs w:val="16"/>
                <w:lang w:val="hy-AM"/>
              </w:rPr>
            </w:pPr>
          </w:p>
        </w:tc>
        <w:tc>
          <w:tcPr>
            <w:tcW w:w="703" w:type="dxa"/>
            <w:vMerge/>
          </w:tcPr>
          <w:p w14:paraId="5A78A52F" w14:textId="77777777" w:rsidR="00FE54DA" w:rsidRPr="00ED243F" w:rsidRDefault="00FE54DA" w:rsidP="00ED243F">
            <w:pPr>
              <w:jc w:val="both"/>
              <w:rPr>
                <w:rFonts w:ascii="GHEA Grapalat" w:hAnsi="GHEA Grapalat"/>
                <w:sz w:val="16"/>
                <w:szCs w:val="16"/>
                <w:lang w:val="hy-AM"/>
              </w:rPr>
            </w:pPr>
          </w:p>
        </w:tc>
        <w:tc>
          <w:tcPr>
            <w:tcW w:w="7371" w:type="dxa"/>
          </w:tcPr>
          <w:p w14:paraId="53BFADB2" w14:textId="77777777" w:rsidR="00FE54DA" w:rsidRPr="00ED243F" w:rsidRDefault="00FE54DA" w:rsidP="00ED243F">
            <w:pPr>
              <w:pStyle w:val="NoSpacing"/>
              <w:jc w:val="both"/>
              <w:rPr>
                <w:sz w:val="16"/>
                <w:szCs w:val="16"/>
              </w:rPr>
            </w:pPr>
            <w:r w:rsidRPr="00ED243F">
              <w:rPr>
                <w:rFonts w:ascii="Times New Roman" w:hAnsi="Times New Roman"/>
                <w:b/>
                <w:sz w:val="16"/>
                <w:szCs w:val="16"/>
              </w:rPr>
              <w:t>Шкаф для баллонов одностворчатый</w:t>
            </w:r>
            <w:r w:rsidRPr="00ED243F">
              <w:rPr>
                <w:sz w:val="16"/>
                <w:szCs w:val="16"/>
              </w:rPr>
              <w:t xml:space="preserve"> </w:t>
            </w:r>
          </w:p>
          <w:p w14:paraId="2B4C917C" w14:textId="77777777" w:rsidR="00FE54DA" w:rsidRPr="00ED243F" w:rsidRDefault="00FE54DA" w:rsidP="00ED243F">
            <w:pPr>
              <w:pStyle w:val="NoSpacing"/>
              <w:jc w:val="both"/>
              <w:rPr>
                <w:b/>
                <w:sz w:val="16"/>
                <w:szCs w:val="16"/>
              </w:rPr>
            </w:pPr>
            <w:r w:rsidRPr="00ED243F">
              <w:rPr>
                <w:b/>
                <w:sz w:val="16"/>
                <w:szCs w:val="16"/>
                <w:lang w:val="hy-AM"/>
              </w:rPr>
              <w:t>1</w:t>
            </w:r>
            <w:r w:rsidRPr="00ED243F">
              <w:rPr>
                <w:b/>
                <w:sz w:val="16"/>
                <w:szCs w:val="16"/>
              </w:rPr>
              <w:t>шт.</w:t>
            </w:r>
          </w:p>
          <w:p w14:paraId="0D26E97D" w14:textId="5EEFA9A9" w:rsidR="00FE54DA" w:rsidRPr="00ED243F" w:rsidRDefault="00FE54DA" w:rsidP="00ED243F">
            <w:pPr>
              <w:pStyle w:val="NoSpacing"/>
              <w:jc w:val="both"/>
              <w:rPr>
                <w:rFonts w:ascii="Times New Roman" w:hAnsi="Times New Roman"/>
                <w:color w:val="000000"/>
                <w:sz w:val="16"/>
                <w:szCs w:val="16"/>
              </w:rPr>
            </w:pPr>
            <w:r w:rsidRPr="00ED243F">
              <w:rPr>
                <w:sz w:val="16"/>
                <w:szCs w:val="16"/>
              </w:rPr>
              <w:object w:dxaOrig="2145" w:dyaOrig="5850" w14:anchorId="28D812B0">
                <v:shape id="_x0000_i5598" type="#_x0000_t75" style="width:60pt;height:162.75pt" o:ole="">
                  <v:imagedata r:id="rId16" o:title=""/>
                </v:shape>
                <o:OLEObject Type="Embed" ProgID="PBrush" ShapeID="_x0000_i5598" DrawAspect="Content" ObjectID="_1838364095" r:id="rId40"/>
              </w:object>
            </w:r>
          </w:p>
          <w:p w14:paraId="347D261E" w14:textId="71600EDB"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402C2F0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Шкаф предназначен для хранения баллонов со сжатым газом.</w:t>
            </w:r>
          </w:p>
          <w:p w14:paraId="7A1603F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(ШхГхВ), мм</w:t>
            </w:r>
          </w:p>
          <w:p w14:paraId="39A36A2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355х325х1655*</w:t>
            </w:r>
          </w:p>
          <w:p w14:paraId="4D2B6BC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w:t>
            </w:r>
          </w:p>
          <w:p w14:paraId="15D35BF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Конструкция </w:t>
            </w:r>
          </w:p>
          <w:p w14:paraId="687BA09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Шкаф должен состоять из сборно-разборной металлической конструкции - двух боковин, ос-нования, перегородки, двух задних стенок, крыши и двух дверей.</w:t>
            </w:r>
          </w:p>
          <w:p w14:paraId="69CCB1D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Боковины должны быть размерами не менее (Ш*В)1630*300мм  и изготовлены из стального листа толщиной не менее 1 мм. На внутренних сторонах боковин должны быть ребра жесткости.</w:t>
            </w:r>
          </w:p>
          <w:p w14:paraId="6CCFA85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Основание должно быть размером не менее (Ш*Г*В) 350*325*25 мм. Основание должно иметь ребро жесткости, а также места крепления боковых стенок, перегородка и задних стенок. Все элементы основания должны быть выполнены из стального листа толщиной не менее 1,5 мм.</w:t>
            </w:r>
          </w:p>
          <w:p w14:paraId="757B3CD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Перегородка должна быть размерами не менее (Ш*Г*В) 300*63*1630 мм. Лицевая сторона перегородки должна быть выполнена из стальной трубы квадратного сечения 30х30 мм с толщиной стенки не менее 1,2 мм. Перегородка должна иметь зашивку и</w:t>
            </w:r>
          </w:p>
          <w:p w14:paraId="13DA1FE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П- швеллер для крепления задних стенок. Зашивка должна иметь элементы крепления пере-городки к основанию и крыши.</w:t>
            </w:r>
          </w:p>
          <w:p w14:paraId="3205ECD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Задние стенки должны быть размером не менее (Ш*Г*В) 285*20*1625 мм. Задняя стенка должна иметь ребра жесткости и элементы фиксации баллона. С наружной стороны должны уста-навливаться элементы крепления шкафа к стене. Стенки должны иметь две группы вентиляционных отверстий, расположенных в нижней и верхней части. </w:t>
            </w:r>
          </w:p>
          <w:p w14:paraId="285C598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Крыша должна быть размерами не менее (Ш*Г*В)350*325*27мм и  изготовлена из стального лист толщиной не менее 1мм. Крыша должна иметь элементы крепления к корпусу шкафа, а также иметь места установки дверей</w:t>
            </w:r>
          </w:p>
          <w:p w14:paraId="79E3BDA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Двери должны быть размерами не менее (Ш*Г*В) 345*16*1615 мм. и иметь ребро жесткости. На дверях предусматривается установка ручки, замка и стекла, необходимого для контроля давления газов в баллонах. Двери должны вращаться на осях.</w:t>
            </w:r>
          </w:p>
          <w:p w14:paraId="30EF8430"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Все листовые элементы  тумбы должны быть изготовлены из стального листа</w:t>
            </w:r>
          </w:p>
          <w:p w14:paraId="6FAEFB1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толщиной не менее 1 мм.</w:t>
            </w:r>
          </w:p>
          <w:p w14:paraId="26E31FB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Покрытие шкафа</w:t>
            </w:r>
          </w:p>
          <w:p w14:paraId="72443CE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   Все металлические элементы шкафа должны быть покрыты эпокси-полиэфирной краской, подвергнутой высокотемпературной полимеризации. Покрытие должно иметь высокую адгезию, химическую стойкость и устойчивость к растворителям;</w:t>
            </w:r>
          </w:p>
          <w:p w14:paraId="3EE0E46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lastRenderedPageBreak/>
              <w:t xml:space="preserve">Цвет изделия </w:t>
            </w:r>
          </w:p>
          <w:p w14:paraId="54A5FFE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Светло-серый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7F582B1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Масса изделия, не более </w:t>
            </w:r>
          </w:p>
          <w:p w14:paraId="747B200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55 кг</w:t>
            </w:r>
          </w:p>
          <w:p w14:paraId="79563B4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7C2DB2B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Шкаф поставляется в разобранном виде </w:t>
            </w:r>
          </w:p>
          <w:p w14:paraId="002EFEA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шкаф </w:t>
            </w:r>
          </w:p>
          <w:p w14:paraId="25EC78E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15150-69.</w:t>
            </w:r>
          </w:p>
          <w:p w14:paraId="7BE80CA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Документы </w:t>
            </w:r>
          </w:p>
          <w:p w14:paraId="6165DAA2" w14:textId="1039D110" w:rsidR="00FE54DA" w:rsidRPr="00ED243F" w:rsidRDefault="00FE54DA" w:rsidP="00ED243F">
            <w:pPr>
              <w:pStyle w:val="NoSpacing"/>
              <w:jc w:val="both"/>
              <w:rPr>
                <w:rFonts w:ascii="GHEA Grapalat" w:hAnsi="GHEA Grapalat"/>
                <w:sz w:val="16"/>
                <w:szCs w:val="16"/>
              </w:rPr>
            </w:pPr>
            <w:r w:rsidRPr="00ED243F">
              <w:rPr>
                <w:rFonts w:ascii="Times New Roman" w:hAnsi="Times New Roman"/>
                <w:color w:val="000000"/>
                <w:sz w:val="16"/>
                <w:szCs w:val="16"/>
              </w:rPr>
              <w:t xml:space="preserve">   Паспорт – 1 экз.,</w:t>
            </w:r>
          </w:p>
        </w:tc>
        <w:tc>
          <w:tcPr>
            <w:tcW w:w="993" w:type="dxa"/>
            <w:vMerge/>
          </w:tcPr>
          <w:p w14:paraId="1B815B89" w14:textId="77777777" w:rsidR="00FE54DA" w:rsidRPr="00ED243F" w:rsidRDefault="00FE54DA" w:rsidP="00ED243F">
            <w:pPr>
              <w:jc w:val="both"/>
              <w:rPr>
                <w:rFonts w:ascii="GHEA Grapalat" w:hAnsi="GHEA Grapalat"/>
                <w:sz w:val="16"/>
                <w:szCs w:val="16"/>
                <w:lang w:val="hy-AM"/>
              </w:rPr>
            </w:pPr>
          </w:p>
        </w:tc>
        <w:tc>
          <w:tcPr>
            <w:tcW w:w="708" w:type="dxa"/>
            <w:vMerge/>
          </w:tcPr>
          <w:p w14:paraId="615E18FB" w14:textId="77777777" w:rsidR="00FE54DA" w:rsidRPr="00ED243F" w:rsidRDefault="00FE54DA" w:rsidP="00ED243F">
            <w:pPr>
              <w:jc w:val="both"/>
              <w:rPr>
                <w:rFonts w:ascii="GHEA Grapalat" w:hAnsi="GHEA Grapalat"/>
                <w:sz w:val="16"/>
                <w:szCs w:val="16"/>
                <w:lang w:val="hy-AM"/>
              </w:rPr>
            </w:pPr>
          </w:p>
        </w:tc>
        <w:tc>
          <w:tcPr>
            <w:tcW w:w="993" w:type="dxa"/>
            <w:vMerge/>
          </w:tcPr>
          <w:p w14:paraId="71F14DBE" w14:textId="77777777" w:rsidR="00FE54DA" w:rsidRPr="00ED243F" w:rsidRDefault="00FE54DA" w:rsidP="00ED243F">
            <w:pPr>
              <w:jc w:val="both"/>
              <w:rPr>
                <w:rFonts w:ascii="GHEA Grapalat" w:hAnsi="GHEA Grapalat"/>
                <w:sz w:val="16"/>
                <w:szCs w:val="16"/>
                <w:lang w:val="hy-AM"/>
              </w:rPr>
            </w:pPr>
          </w:p>
        </w:tc>
        <w:tc>
          <w:tcPr>
            <w:tcW w:w="1134" w:type="dxa"/>
            <w:vMerge/>
          </w:tcPr>
          <w:p w14:paraId="514055D4" w14:textId="77777777" w:rsidR="00FE54DA" w:rsidRPr="00ED243F" w:rsidRDefault="00FE54DA" w:rsidP="00ED243F">
            <w:pPr>
              <w:jc w:val="both"/>
              <w:rPr>
                <w:rFonts w:ascii="GHEA Grapalat" w:hAnsi="GHEA Grapalat"/>
                <w:sz w:val="16"/>
                <w:szCs w:val="16"/>
                <w:lang w:val="hy-AM"/>
              </w:rPr>
            </w:pPr>
          </w:p>
        </w:tc>
        <w:tc>
          <w:tcPr>
            <w:tcW w:w="1417" w:type="dxa"/>
            <w:vMerge/>
          </w:tcPr>
          <w:p w14:paraId="2C297DC2" w14:textId="77777777" w:rsidR="00FE54DA" w:rsidRPr="00ED243F" w:rsidRDefault="00FE54DA" w:rsidP="00ED243F">
            <w:pPr>
              <w:jc w:val="both"/>
              <w:rPr>
                <w:rFonts w:ascii="GHEA Grapalat" w:hAnsi="GHEA Grapalat"/>
                <w:sz w:val="16"/>
                <w:szCs w:val="16"/>
                <w:lang w:val="hy-AM"/>
              </w:rPr>
            </w:pPr>
          </w:p>
        </w:tc>
      </w:tr>
      <w:tr w:rsidR="00FE54DA" w:rsidRPr="001E526B" w14:paraId="4DA13F04" w14:textId="77777777" w:rsidTr="00FE54DA">
        <w:trPr>
          <w:trHeight w:val="69"/>
        </w:trPr>
        <w:tc>
          <w:tcPr>
            <w:tcW w:w="709" w:type="dxa"/>
            <w:vMerge/>
          </w:tcPr>
          <w:p w14:paraId="418009E2"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68080D33" w14:textId="77777777" w:rsidR="00FE54DA" w:rsidRPr="00ED243F" w:rsidRDefault="00FE54DA" w:rsidP="00ED243F">
            <w:pPr>
              <w:jc w:val="both"/>
              <w:rPr>
                <w:rFonts w:ascii="GHEA Grapalat" w:hAnsi="GHEA Grapalat"/>
                <w:sz w:val="16"/>
                <w:szCs w:val="16"/>
                <w:lang w:val="hy-AM"/>
              </w:rPr>
            </w:pPr>
          </w:p>
        </w:tc>
        <w:tc>
          <w:tcPr>
            <w:tcW w:w="703" w:type="dxa"/>
            <w:vMerge/>
          </w:tcPr>
          <w:p w14:paraId="17EF3F29" w14:textId="77777777" w:rsidR="00FE54DA" w:rsidRPr="00ED243F" w:rsidRDefault="00FE54DA" w:rsidP="00ED243F">
            <w:pPr>
              <w:jc w:val="both"/>
              <w:rPr>
                <w:rFonts w:ascii="GHEA Grapalat" w:hAnsi="GHEA Grapalat"/>
                <w:sz w:val="16"/>
                <w:szCs w:val="16"/>
                <w:lang w:val="hy-AM"/>
              </w:rPr>
            </w:pPr>
          </w:p>
        </w:tc>
        <w:tc>
          <w:tcPr>
            <w:tcW w:w="7371" w:type="dxa"/>
          </w:tcPr>
          <w:p w14:paraId="75A9577E" w14:textId="3FD4B114"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Шкаф для баллонов двустворчатый</w:t>
            </w:r>
          </w:p>
          <w:p w14:paraId="5D9A2C19" w14:textId="756163B5"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1шт.</w:t>
            </w:r>
          </w:p>
          <w:p w14:paraId="7C8E69B7" w14:textId="77777777" w:rsidR="00FE54DA" w:rsidRPr="00ED243F" w:rsidRDefault="00FE54DA" w:rsidP="00ED243F">
            <w:pPr>
              <w:pStyle w:val="NoSpacing"/>
              <w:jc w:val="both"/>
              <w:rPr>
                <w:rFonts w:ascii="Times New Roman" w:hAnsi="Times New Roman"/>
                <w:sz w:val="16"/>
                <w:szCs w:val="16"/>
              </w:rPr>
            </w:pPr>
          </w:p>
          <w:p w14:paraId="7E7A95E0" w14:textId="567CEE53" w:rsidR="00FE54DA" w:rsidRPr="00ED243F" w:rsidRDefault="00FE54DA" w:rsidP="00ED243F">
            <w:pPr>
              <w:pStyle w:val="NoSpacing"/>
              <w:jc w:val="both"/>
              <w:rPr>
                <w:rFonts w:ascii="Times New Roman" w:hAnsi="Times New Roman"/>
                <w:sz w:val="16"/>
                <w:szCs w:val="16"/>
              </w:rPr>
            </w:pPr>
            <w:r w:rsidRPr="00ED243F">
              <w:rPr>
                <w:sz w:val="16"/>
                <w:szCs w:val="16"/>
              </w:rPr>
              <w:object w:dxaOrig="2970" w:dyaOrig="5895" w14:anchorId="64A6FF9F">
                <v:shape id="_x0000_i5599" type="#_x0000_t75" style="width:76.5pt;height:152.25pt" o:ole="">
                  <v:imagedata r:id="rId18" o:title=""/>
                </v:shape>
                <o:OLEObject Type="Embed" ProgID="PBrush" ShapeID="_x0000_i5599" DrawAspect="Content" ObjectID="_1838364096" r:id="rId41"/>
              </w:object>
            </w:r>
          </w:p>
          <w:p w14:paraId="2BD9FC0B" w14:textId="77777777" w:rsidR="00FE54DA" w:rsidRPr="00ED243F" w:rsidRDefault="00FE54DA" w:rsidP="00ED243F">
            <w:pPr>
              <w:pStyle w:val="NoSpacing"/>
              <w:jc w:val="both"/>
              <w:rPr>
                <w:rFonts w:ascii="Times New Roman" w:hAnsi="Times New Roman"/>
                <w:color w:val="000000"/>
                <w:sz w:val="16"/>
                <w:szCs w:val="16"/>
              </w:rPr>
            </w:pPr>
          </w:p>
          <w:p w14:paraId="342DE66E" w14:textId="2BB3CD5C"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5FEDC77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Шкаф предназначен для хранения баллонов со сжатым газом.</w:t>
            </w:r>
          </w:p>
          <w:p w14:paraId="400A720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(ШхГхВ), мм</w:t>
            </w:r>
          </w:p>
          <w:p w14:paraId="6BC5672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705х325х1655*</w:t>
            </w:r>
          </w:p>
          <w:p w14:paraId="0F1369F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w:t>
            </w:r>
          </w:p>
          <w:p w14:paraId="76D4C2B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Конструкция </w:t>
            </w:r>
          </w:p>
          <w:p w14:paraId="5B3F5AE5"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Шкаф должен состоять из сборно-разборной металлической конструкции - двух боковин, ос-нования, перегородки, двух задних стенок, крыши и двух дверей.</w:t>
            </w:r>
          </w:p>
          <w:p w14:paraId="288EF0D0"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Боковины должны быть размерами не менее (Ш*В)1630*300мм  и изготовлены из стального листа толщиной не менее 1 мм. На внутренних сторонах боковин должны быть ребра жесткости.</w:t>
            </w:r>
          </w:p>
          <w:p w14:paraId="0EB92B70"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Основание должно быть размером не менее (Ш*Г*В) 700*325*25 мм. Основание должно иметь ребро жесткости, а также места крепления боковых стенок, перегородка и задних стенок. Все элементы основания должны быть выполнены из стального листа толщиной не менее 1,5 мм.</w:t>
            </w:r>
          </w:p>
          <w:p w14:paraId="70C4334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Перегородка должна быть размерами не менее (Ш*Г*В) 300*63*1630 мм. Лицевая сторона перегородки должна быть выполнена из стальной трубы квадратного сечения 30х30 мм с толщиной стенки не менее 1,2 мм. Перегородка должна иметь зашивку и</w:t>
            </w:r>
          </w:p>
          <w:p w14:paraId="31F0824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П- швеллер для крепления задних стенок. Зашивка должна иметь элементы крепления пере-городки к основанию и крыши.</w:t>
            </w:r>
          </w:p>
          <w:p w14:paraId="72C313A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Задние стенки должны быть размером не менее (Ш*Г*В) 285*20*1625 мм. Задняя стенка должна иметь ребра жесткости и элементы фиксации баллона. С наружной стороны должны уста-навливаться элементы крепления шкафа к стене. Стенки должны иметь две группы вентиляционных отверстий, расположенных в нижней и верхней части. </w:t>
            </w:r>
          </w:p>
          <w:p w14:paraId="40D574B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Крыша должна быть размерами не менее (Ш*Г*В)700*325*27мм и  изготовлена из стального лист толщиной не менее 1мм. Крыша должна иметь элементы крепления к корпусу шкафа, а также иметь места установки дверей</w:t>
            </w:r>
          </w:p>
          <w:p w14:paraId="57EB46F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lastRenderedPageBreak/>
              <w:t>Двери должны быть размерами не менее (Ш*Г*В) 345*16*1615 мм. и иметь ребро жесткости. На дверях предусматривается установка ручки, замка и стекла, необходимого для контроля давления газов в баллонах. Двери должны вращаться на осях.</w:t>
            </w:r>
          </w:p>
          <w:p w14:paraId="780DDA80"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Все листовые элементы  тумбы должны быть изготовлены из стального листа</w:t>
            </w:r>
          </w:p>
          <w:p w14:paraId="468454D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толщиной не менее 1 мм.</w:t>
            </w:r>
          </w:p>
          <w:p w14:paraId="5DB87F9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Покрытие шкафа</w:t>
            </w:r>
          </w:p>
          <w:p w14:paraId="0A02E35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   Все металлические элементы шкафа должны быть покрыты эпокси-полиэфирной краской, подвергнутой высокотемпературной полимеризации. Покрытие должно иметь высокую адгезию, химическую стойкость и устойчивость к растворителям;</w:t>
            </w:r>
          </w:p>
          <w:p w14:paraId="2BD8A8F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31D7118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Светло-серый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22C937C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Масса изделия, не более </w:t>
            </w:r>
          </w:p>
          <w:p w14:paraId="1C6E645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75 кг</w:t>
            </w:r>
          </w:p>
          <w:p w14:paraId="6F9D1F3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11FA5EA5" w14:textId="77777777" w:rsidR="00FE54DA" w:rsidRPr="00ED243F" w:rsidRDefault="00FE54DA" w:rsidP="00ED243F">
            <w:pPr>
              <w:jc w:val="both"/>
              <w:rPr>
                <w:rFonts w:ascii="Times New Roman" w:hAnsi="Times New Roman"/>
                <w:color w:val="000000"/>
                <w:sz w:val="16"/>
                <w:szCs w:val="16"/>
                <w:lang w:val="ru-RU"/>
              </w:rPr>
            </w:pPr>
            <w:r w:rsidRPr="00ED243F">
              <w:rPr>
                <w:rFonts w:ascii="Times New Roman" w:hAnsi="Times New Roman"/>
                <w:color w:val="000000"/>
                <w:sz w:val="16"/>
                <w:szCs w:val="16"/>
                <w:lang w:val="ru-RU"/>
              </w:rPr>
              <w:t xml:space="preserve">Шкаф поставляется в разобранном виде </w:t>
            </w:r>
          </w:p>
          <w:p w14:paraId="0129406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Документы </w:t>
            </w:r>
          </w:p>
          <w:p w14:paraId="5056D55F" w14:textId="26988A88" w:rsidR="00FE54DA" w:rsidRPr="00ED243F" w:rsidRDefault="00FE54DA" w:rsidP="00ED243F">
            <w:pPr>
              <w:jc w:val="both"/>
              <w:rPr>
                <w:rFonts w:ascii="GHEA Grapalat" w:hAnsi="GHEA Grapalat"/>
                <w:sz w:val="16"/>
                <w:szCs w:val="16"/>
                <w:lang w:val="hy-AM"/>
              </w:rPr>
            </w:pPr>
            <w:r w:rsidRPr="009201B1">
              <w:rPr>
                <w:rFonts w:ascii="Times New Roman" w:hAnsi="Times New Roman"/>
                <w:color w:val="000000"/>
                <w:sz w:val="16"/>
                <w:szCs w:val="16"/>
                <w:lang w:val="ru-RU"/>
              </w:rPr>
              <w:t xml:space="preserve">   </w:t>
            </w:r>
            <w:r w:rsidRPr="00ED243F">
              <w:rPr>
                <w:rFonts w:ascii="Times New Roman" w:hAnsi="Times New Roman"/>
                <w:color w:val="000000"/>
                <w:sz w:val="16"/>
                <w:szCs w:val="16"/>
              </w:rPr>
              <w:t>Паспорт – 1 экз.,</w:t>
            </w:r>
          </w:p>
        </w:tc>
        <w:tc>
          <w:tcPr>
            <w:tcW w:w="993" w:type="dxa"/>
            <w:vMerge/>
          </w:tcPr>
          <w:p w14:paraId="2E44704F" w14:textId="77777777" w:rsidR="00FE54DA" w:rsidRPr="00ED243F" w:rsidRDefault="00FE54DA" w:rsidP="00ED243F">
            <w:pPr>
              <w:jc w:val="both"/>
              <w:rPr>
                <w:rFonts w:ascii="GHEA Grapalat" w:hAnsi="GHEA Grapalat"/>
                <w:sz w:val="16"/>
                <w:szCs w:val="16"/>
                <w:lang w:val="hy-AM"/>
              </w:rPr>
            </w:pPr>
          </w:p>
        </w:tc>
        <w:tc>
          <w:tcPr>
            <w:tcW w:w="708" w:type="dxa"/>
            <w:vMerge/>
          </w:tcPr>
          <w:p w14:paraId="1BEA6D4D" w14:textId="77777777" w:rsidR="00FE54DA" w:rsidRPr="00ED243F" w:rsidRDefault="00FE54DA" w:rsidP="00ED243F">
            <w:pPr>
              <w:jc w:val="both"/>
              <w:rPr>
                <w:rFonts w:ascii="GHEA Grapalat" w:hAnsi="GHEA Grapalat"/>
                <w:sz w:val="16"/>
                <w:szCs w:val="16"/>
                <w:lang w:val="hy-AM"/>
              </w:rPr>
            </w:pPr>
          </w:p>
        </w:tc>
        <w:tc>
          <w:tcPr>
            <w:tcW w:w="993" w:type="dxa"/>
            <w:vMerge/>
          </w:tcPr>
          <w:p w14:paraId="0B6FE07E" w14:textId="77777777" w:rsidR="00FE54DA" w:rsidRPr="00ED243F" w:rsidRDefault="00FE54DA" w:rsidP="00ED243F">
            <w:pPr>
              <w:jc w:val="both"/>
              <w:rPr>
                <w:rFonts w:ascii="GHEA Grapalat" w:hAnsi="GHEA Grapalat"/>
                <w:sz w:val="16"/>
                <w:szCs w:val="16"/>
                <w:lang w:val="hy-AM"/>
              </w:rPr>
            </w:pPr>
          </w:p>
        </w:tc>
        <w:tc>
          <w:tcPr>
            <w:tcW w:w="1134" w:type="dxa"/>
            <w:vMerge/>
          </w:tcPr>
          <w:p w14:paraId="5E03FA1E" w14:textId="77777777" w:rsidR="00FE54DA" w:rsidRPr="00ED243F" w:rsidRDefault="00FE54DA" w:rsidP="00ED243F">
            <w:pPr>
              <w:jc w:val="both"/>
              <w:rPr>
                <w:rFonts w:ascii="GHEA Grapalat" w:hAnsi="GHEA Grapalat"/>
                <w:sz w:val="16"/>
                <w:szCs w:val="16"/>
                <w:lang w:val="hy-AM"/>
              </w:rPr>
            </w:pPr>
          </w:p>
        </w:tc>
        <w:tc>
          <w:tcPr>
            <w:tcW w:w="1417" w:type="dxa"/>
            <w:vMerge/>
          </w:tcPr>
          <w:p w14:paraId="599F4184" w14:textId="77777777" w:rsidR="00FE54DA" w:rsidRPr="00ED243F" w:rsidRDefault="00FE54DA" w:rsidP="00ED243F">
            <w:pPr>
              <w:jc w:val="both"/>
              <w:rPr>
                <w:rFonts w:ascii="GHEA Grapalat" w:hAnsi="GHEA Grapalat"/>
                <w:sz w:val="16"/>
                <w:szCs w:val="16"/>
                <w:lang w:val="hy-AM"/>
              </w:rPr>
            </w:pPr>
          </w:p>
        </w:tc>
      </w:tr>
      <w:tr w:rsidR="00FE54DA" w:rsidRPr="001E526B" w14:paraId="0C7692ED" w14:textId="77777777" w:rsidTr="00FE54DA">
        <w:trPr>
          <w:trHeight w:val="69"/>
        </w:trPr>
        <w:tc>
          <w:tcPr>
            <w:tcW w:w="709" w:type="dxa"/>
            <w:vMerge/>
          </w:tcPr>
          <w:p w14:paraId="3DFB6308"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7012F6EE" w14:textId="77777777" w:rsidR="00FE54DA" w:rsidRPr="00ED243F" w:rsidRDefault="00FE54DA" w:rsidP="00ED243F">
            <w:pPr>
              <w:jc w:val="both"/>
              <w:rPr>
                <w:rFonts w:ascii="GHEA Grapalat" w:hAnsi="GHEA Grapalat"/>
                <w:sz w:val="16"/>
                <w:szCs w:val="16"/>
                <w:lang w:val="hy-AM"/>
              </w:rPr>
            </w:pPr>
          </w:p>
        </w:tc>
        <w:tc>
          <w:tcPr>
            <w:tcW w:w="703" w:type="dxa"/>
            <w:vMerge/>
          </w:tcPr>
          <w:p w14:paraId="2297FE2D" w14:textId="77777777" w:rsidR="00FE54DA" w:rsidRPr="00ED243F" w:rsidRDefault="00FE54DA" w:rsidP="00ED243F">
            <w:pPr>
              <w:jc w:val="both"/>
              <w:rPr>
                <w:rFonts w:ascii="GHEA Grapalat" w:hAnsi="GHEA Grapalat"/>
                <w:sz w:val="16"/>
                <w:szCs w:val="16"/>
                <w:lang w:val="hy-AM"/>
              </w:rPr>
            </w:pPr>
          </w:p>
        </w:tc>
        <w:tc>
          <w:tcPr>
            <w:tcW w:w="7371" w:type="dxa"/>
          </w:tcPr>
          <w:p w14:paraId="76791B30" w14:textId="5D12B3B5" w:rsidR="00FE54DA" w:rsidRPr="00ED243F" w:rsidRDefault="00FE54DA" w:rsidP="00ED243F">
            <w:pPr>
              <w:pStyle w:val="NoSpacing"/>
              <w:jc w:val="both"/>
              <w:rPr>
                <w:rFonts w:ascii="Times New Roman" w:hAnsi="Times New Roman"/>
                <w:b/>
                <w:color w:val="000000"/>
                <w:sz w:val="16"/>
                <w:szCs w:val="16"/>
              </w:rPr>
            </w:pPr>
            <w:r w:rsidRPr="00ED243F">
              <w:rPr>
                <w:rFonts w:ascii="Times New Roman" w:hAnsi="Times New Roman"/>
                <w:b/>
                <w:color w:val="000000"/>
                <w:sz w:val="16"/>
                <w:szCs w:val="16"/>
              </w:rPr>
              <w:t xml:space="preserve">Шкаф для хранения кислот и горючих жидкостей </w:t>
            </w:r>
          </w:p>
          <w:p w14:paraId="318510B4" w14:textId="2F22327B" w:rsidR="00FE54DA" w:rsidRPr="00ED243F" w:rsidRDefault="00FE54DA" w:rsidP="00ED243F">
            <w:pPr>
              <w:pStyle w:val="NoSpacing"/>
              <w:jc w:val="both"/>
              <w:rPr>
                <w:rFonts w:ascii="Times New Roman" w:hAnsi="Times New Roman"/>
                <w:b/>
                <w:color w:val="000000"/>
                <w:sz w:val="16"/>
                <w:szCs w:val="16"/>
              </w:rPr>
            </w:pPr>
            <w:r w:rsidRPr="00ED243F">
              <w:rPr>
                <w:rFonts w:ascii="Times New Roman" w:hAnsi="Times New Roman"/>
                <w:b/>
                <w:color w:val="000000"/>
                <w:sz w:val="16"/>
                <w:szCs w:val="16"/>
              </w:rPr>
              <w:t>2 шт.</w:t>
            </w:r>
          </w:p>
          <w:p w14:paraId="1F14F58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noProof/>
                <w:sz w:val="16"/>
                <w:szCs w:val="16"/>
                <w:lang w:val="en-US"/>
              </w:rPr>
              <w:drawing>
                <wp:inline distT="0" distB="0" distL="0" distR="0" wp14:anchorId="021CF878" wp14:editId="33E115EB">
                  <wp:extent cx="1161848" cy="1161848"/>
                  <wp:effectExtent l="0" t="0" r="635" b="635"/>
                  <wp:docPr id="14" name="Рисунок 3" descr="\\titan\ДокЭХ\Продукция\Мебель\РАБОЧАЯ\РЕНДЕРЫ, МОДЕЛИ (Sketch Up)\РЕНДЕРЫ 25.02\Изделия общего назначения\Шкафы для хранения\Шкаф для хранения опасных веществ\RND_56.0590.1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tan\ДокЭХ\Продукция\Мебель\РАБОЧАЯ\РЕНДЕРЫ, МОДЕЛИ (Sketch Up)\РЕНДЕРЫ 25.02\Изделия общего назначения\Шкафы для хранения\Шкаф для хранения опасных веществ\RND_56.0590.10.00-0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71288" cy="1171288"/>
                          </a:xfrm>
                          <a:prstGeom prst="rect">
                            <a:avLst/>
                          </a:prstGeom>
                          <a:noFill/>
                          <a:ln>
                            <a:noFill/>
                          </a:ln>
                        </pic:spPr>
                      </pic:pic>
                    </a:graphicData>
                  </a:graphic>
                </wp:inline>
              </w:drawing>
            </w:r>
          </w:p>
          <w:p w14:paraId="35BB88BA" w14:textId="77777777" w:rsidR="00FE54DA" w:rsidRPr="00ED243F" w:rsidRDefault="00FE54DA" w:rsidP="00ED243F">
            <w:pPr>
              <w:pStyle w:val="NoSpacing"/>
              <w:jc w:val="both"/>
              <w:rPr>
                <w:rFonts w:ascii="Times New Roman" w:hAnsi="Times New Roman"/>
                <w:color w:val="000000"/>
                <w:sz w:val="16"/>
                <w:szCs w:val="16"/>
              </w:rPr>
            </w:pPr>
          </w:p>
          <w:p w14:paraId="2511F26D" w14:textId="36ECCE85"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Назначение</w:t>
            </w:r>
          </w:p>
          <w:p w14:paraId="3C8E088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Предназначен для безопасного хранения в помещении лаборатории (другого производственного помещения) химических реактивов, в т.ч. кислот и органических соединений, а также горючих веществ в твёрдом и жидком состоянии.</w:t>
            </w:r>
          </w:p>
          <w:p w14:paraId="2FE90C9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шкафа в сборе (без учета фланца),  не более, мм</w:t>
            </w:r>
          </w:p>
          <w:p w14:paraId="1A94BA8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Ширина – 600</w:t>
            </w:r>
          </w:p>
          <w:p w14:paraId="56C46CF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Глубина – 600</w:t>
            </w:r>
          </w:p>
          <w:p w14:paraId="489501B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Высота –  1950</w:t>
            </w:r>
          </w:p>
          <w:p w14:paraId="1770B0D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Конструкция шкафа</w:t>
            </w:r>
          </w:p>
          <w:p w14:paraId="593CE14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Шкаф должен состоять  из трех секций, соединенных между собой: верхняя секция, средняя секция и нижняя секция – выдвижной ящик.   </w:t>
            </w:r>
          </w:p>
          <w:p w14:paraId="0F9B2AF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Верхняя и средняя секции закрываются дверцами</w:t>
            </w:r>
          </w:p>
          <w:p w14:paraId="4ECC658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Каркас шкафа должен быть изготовлен из стальной трубы квадратного сечения не менее 30х30 мм и из стали толщиной не менее 1мм</w:t>
            </w:r>
          </w:p>
          <w:p w14:paraId="1260BCE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Конструкция верхней секции</w:t>
            </w:r>
          </w:p>
          <w:p w14:paraId="243C766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Верхняя секция, предназначенная для хранения горючих жидкостей, должна иметь двойной каркас (внутренняя капсула для хранения, должны быть выполненные из стали толщиной не менее 1мм и внешний корпус, должен быть выполнен из стальной трубы квадратного сечения 30х30 мм и листовой стали толщиной не менее 1,2 мм). </w:t>
            </w:r>
          </w:p>
          <w:p w14:paraId="3E9686D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 верхней секции должно быть установлено две съёмных полки. Шаг установки полок – не более 100 мм.</w:t>
            </w:r>
          </w:p>
          <w:p w14:paraId="2FBF958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Верхняя секция должна быть оснащена распашной дверью, открывающейся на 180градусов. </w:t>
            </w:r>
          </w:p>
          <w:p w14:paraId="63D881C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Дверь должна быть оснащена поворотным ручным замком с двумя вертикальными запорами. Петли двери должны быть вынесены из зоны хранения. </w:t>
            </w:r>
          </w:p>
          <w:p w14:paraId="03F7CDC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Дверь должна иметь герметичное химически-стойкое уплотнение с капсулой секций. </w:t>
            </w:r>
          </w:p>
          <w:p w14:paraId="549DB88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Секция должна иметь индивидуальный вентиляционный канал. </w:t>
            </w:r>
          </w:p>
          <w:p w14:paraId="41BE366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Вентиляционный канал должен представлять собой прямоугольную пластиковую трубу 110х55 мм. </w:t>
            </w:r>
          </w:p>
          <w:p w14:paraId="393A730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Вентиляционный канал должен выводиться к фланцу диаметром 160 мм для подключения к системе вытяжной вентиляции. </w:t>
            </w:r>
          </w:p>
          <w:p w14:paraId="125A8F7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lastRenderedPageBreak/>
              <w:t xml:space="preserve">Внутренние размеры верхней секций, не более (ШхВхГ) 485х585х440 мм. </w:t>
            </w:r>
          </w:p>
          <w:p w14:paraId="373E47C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Конструкция средней секции</w:t>
            </w:r>
          </w:p>
          <w:p w14:paraId="6B549A0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Средняя секция, предназначенная для хранения опасных веществ, должна иметь двойной каркас (внутренняя капсула для хранения, должна быть выполнена полипропилена толщиной не менее 3мм и внешний корпус, должен быть выполнен из стальной трубы квадратного сечения 30х30 мм и листовой стали толщиной не менее 1,2 мм).</w:t>
            </w:r>
          </w:p>
          <w:p w14:paraId="27A6A8C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В средней секции должно быть установлено две съёмных полки, выполненные из полпропилена и три паза для их фиксации.  Шаг установки полок – не более 100 мм.</w:t>
            </w:r>
          </w:p>
          <w:p w14:paraId="3FA4F19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Средняя секция должна быть оснащена распашной дверью, открывающейся на 180о. </w:t>
            </w:r>
          </w:p>
          <w:p w14:paraId="35D61DC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Дверь должна быть оснащена поворотным ручным замком с двумя вертикальными запорами. Петли двери должны быть вынесены из зоны хранения. </w:t>
            </w:r>
          </w:p>
          <w:p w14:paraId="7240496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Дверь должна иметь герметичное химически-стойкое уплотнение с капсулой секций. </w:t>
            </w:r>
          </w:p>
          <w:p w14:paraId="274D01E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Секция должна иметь индивидуальный вентиляционный канал. </w:t>
            </w:r>
          </w:p>
          <w:p w14:paraId="504E128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Вентиляционный канал должен представлять собой прямоугольную пластиковую трубу 110х55 мм. </w:t>
            </w:r>
          </w:p>
          <w:p w14:paraId="5E2A375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Внутренние размеры средней секций, не более (ШхВхГ) 485х585х440 мм. </w:t>
            </w:r>
          </w:p>
          <w:p w14:paraId="149AAE9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Конструкция выдвижного ящика </w:t>
            </w:r>
          </w:p>
          <w:p w14:paraId="0D28E5D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выдвижной ящик должен быть изготовлен из листовой стали толщиной не менее 1,2 мм. Габаритные размеры лицевой панели ящика не более (ШхВхГ) 600х300х10 мм.</w:t>
            </w:r>
          </w:p>
          <w:p w14:paraId="750572A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Внутренние размеры корпуса ящика должны быть не более (ШхВхГ) 480х200х540 мм.</w:t>
            </w:r>
          </w:p>
          <w:p w14:paraId="6D0BF71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Подключения к сети</w:t>
            </w:r>
          </w:p>
          <w:p w14:paraId="7F13DEF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Все секции  должны быть электрически соединены между собой и иметь возможность подключения к сети заземления (через клемму, установленную в нижней секции).</w:t>
            </w:r>
          </w:p>
          <w:p w14:paraId="385E667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Диаметр вытяжного фланца </w:t>
            </w:r>
          </w:p>
          <w:p w14:paraId="188D423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Не более 125 мм</w:t>
            </w:r>
          </w:p>
          <w:p w14:paraId="7E31014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Покрытие металлических конструкций изделия</w:t>
            </w:r>
          </w:p>
          <w:p w14:paraId="390BED5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w:t>
            </w:r>
          </w:p>
          <w:p w14:paraId="199C307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Полки </w:t>
            </w:r>
          </w:p>
          <w:p w14:paraId="17FD131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4 шт </w:t>
            </w:r>
          </w:p>
          <w:p w14:paraId="62D301F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Дверки</w:t>
            </w:r>
          </w:p>
          <w:p w14:paraId="540071E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2 шт</w:t>
            </w:r>
          </w:p>
          <w:p w14:paraId="301E4B5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Ручки</w:t>
            </w:r>
          </w:p>
          <w:p w14:paraId="153DFB3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2 шт </w:t>
            </w:r>
          </w:p>
          <w:p w14:paraId="05DB2AF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Замки </w:t>
            </w:r>
          </w:p>
          <w:p w14:paraId="440B681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2 металлических замка </w:t>
            </w:r>
          </w:p>
          <w:p w14:paraId="04A4526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Ключи </w:t>
            </w:r>
          </w:p>
          <w:p w14:paraId="2EFB224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2 комплекта </w:t>
            </w:r>
          </w:p>
          <w:p w14:paraId="735EA8E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Обработка сварных швов</w:t>
            </w:r>
          </w:p>
          <w:p w14:paraId="1181843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Все сварные швы должны быть выполнены по ГОСТ 5264-80, ГОСТ 15878-79 и подготовлены под покраску по ГОСТ 9.402-2004.</w:t>
            </w:r>
          </w:p>
          <w:p w14:paraId="30BA597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780642F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Корпус 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Двери - желтый . Используются наклейки </w:t>
            </w:r>
          </w:p>
          <w:p w14:paraId="2344657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Нормативы, которым должен соответствовать шкаф</w:t>
            </w:r>
          </w:p>
          <w:p w14:paraId="11F618D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2923E54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поставки изделия</w:t>
            </w:r>
          </w:p>
          <w:p w14:paraId="61204B6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Шкаф должен поставляться в собранном виде.</w:t>
            </w:r>
          </w:p>
          <w:p w14:paraId="2EF8BFF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Масса изделия, не более</w:t>
            </w:r>
          </w:p>
          <w:p w14:paraId="17E9975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165 кг</w:t>
            </w:r>
          </w:p>
          <w:p w14:paraId="03B6595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Документы</w:t>
            </w:r>
          </w:p>
          <w:p w14:paraId="3BFEC59C" w14:textId="058DD911" w:rsidR="00FE54DA" w:rsidRPr="00ED243F" w:rsidRDefault="00FE54DA" w:rsidP="00ED243F">
            <w:pPr>
              <w:jc w:val="both"/>
              <w:rPr>
                <w:rFonts w:ascii="GHEA Grapalat" w:hAnsi="GHEA Grapalat"/>
                <w:sz w:val="16"/>
                <w:szCs w:val="16"/>
                <w:lang w:val="hy-AM"/>
              </w:rPr>
            </w:pPr>
            <w:r w:rsidRPr="00ED243F">
              <w:rPr>
                <w:rFonts w:ascii="Times New Roman" w:hAnsi="Times New Roman"/>
                <w:color w:val="000000"/>
                <w:sz w:val="16"/>
                <w:szCs w:val="16"/>
              </w:rPr>
              <w:t>Паспорт,</w:t>
            </w:r>
          </w:p>
        </w:tc>
        <w:tc>
          <w:tcPr>
            <w:tcW w:w="993" w:type="dxa"/>
            <w:vMerge/>
          </w:tcPr>
          <w:p w14:paraId="37EFD387" w14:textId="77777777" w:rsidR="00FE54DA" w:rsidRPr="00ED243F" w:rsidRDefault="00FE54DA" w:rsidP="00ED243F">
            <w:pPr>
              <w:jc w:val="both"/>
              <w:rPr>
                <w:rFonts w:ascii="GHEA Grapalat" w:hAnsi="GHEA Grapalat"/>
                <w:sz w:val="16"/>
                <w:szCs w:val="16"/>
                <w:lang w:val="hy-AM"/>
              </w:rPr>
            </w:pPr>
          </w:p>
        </w:tc>
        <w:tc>
          <w:tcPr>
            <w:tcW w:w="708" w:type="dxa"/>
            <w:vMerge/>
          </w:tcPr>
          <w:p w14:paraId="06B912DC" w14:textId="77777777" w:rsidR="00FE54DA" w:rsidRPr="00ED243F" w:rsidRDefault="00FE54DA" w:rsidP="00ED243F">
            <w:pPr>
              <w:jc w:val="both"/>
              <w:rPr>
                <w:rFonts w:ascii="GHEA Grapalat" w:hAnsi="GHEA Grapalat"/>
                <w:sz w:val="16"/>
                <w:szCs w:val="16"/>
                <w:lang w:val="hy-AM"/>
              </w:rPr>
            </w:pPr>
          </w:p>
        </w:tc>
        <w:tc>
          <w:tcPr>
            <w:tcW w:w="993" w:type="dxa"/>
            <w:vMerge/>
          </w:tcPr>
          <w:p w14:paraId="05152E22" w14:textId="77777777" w:rsidR="00FE54DA" w:rsidRPr="00ED243F" w:rsidRDefault="00FE54DA" w:rsidP="00ED243F">
            <w:pPr>
              <w:jc w:val="both"/>
              <w:rPr>
                <w:rFonts w:ascii="GHEA Grapalat" w:hAnsi="GHEA Grapalat"/>
                <w:sz w:val="16"/>
                <w:szCs w:val="16"/>
                <w:lang w:val="hy-AM"/>
              </w:rPr>
            </w:pPr>
          </w:p>
        </w:tc>
        <w:tc>
          <w:tcPr>
            <w:tcW w:w="1134" w:type="dxa"/>
            <w:vMerge/>
          </w:tcPr>
          <w:p w14:paraId="18978846" w14:textId="77777777" w:rsidR="00FE54DA" w:rsidRPr="00ED243F" w:rsidRDefault="00FE54DA" w:rsidP="00ED243F">
            <w:pPr>
              <w:jc w:val="both"/>
              <w:rPr>
                <w:rFonts w:ascii="GHEA Grapalat" w:hAnsi="GHEA Grapalat"/>
                <w:sz w:val="16"/>
                <w:szCs w:val="16"/>
                <w:lang w:val="hy-AM"/>
              </w:rPr>
            </w:pPr>
          </w:p>
        </w:tc>
        <w:tc>
          <w:tcPr>
            <w:tcW w:w="1417" w:type="dxa"/>
            <w:vMerge/>
          </w:tcPr>
          <w:p w14:paraId="0853A892" w14:textId="77777777" w:rsidR="00FE54DA" w:rsidRPr="00ED243F" w:rsidRDefault="00FE54DA" w:rsidP="00ED243F">
            <w:pPr>
              <w:jc w:val="both"/>
              <w:rPr>
                <w:rFonts w:ascii="GHEA Grapalat" w:hAnsi="GHEA Grapalat"/>
                <w:sz w:val="16"/>
                <w:szCs w:val="16"/>
                <w:lang w:val="hy-AM"/>
              </w:rPr>
            </w:pPr>
          </w:p>
        </w:tc>
      </w:tr>
      <w:tr w:rsidR="00FE54DA" w:rsidRPr="001E526B" w14:paraId="630D20D8" w14:textId="77777777" w:rsidTr="00FE54DA">
        <w:trPr>
          <w:trHeight w:val="69"/>
        </w:trPr>
        <w:tc>
          <w:tcPr>
            <w:tcW w:w="709" w:type="dxa"/>
            <w:vMerge/>
          </w:tcPr>
          <w:p w14:paraId="3BEF562E"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67C9F282" w14:textId="77777777" w:rsidR="00FE54DA" w:rsidRPr="00ED243F" w:rsidRDefault="00FE54DA" w:rsidP="00ED243F">
            <w:pPr>
              <w:jc w:val="both"/>
              <w:rPr>
                <w:rFonts w:ascii="GHEA Grapalat" w:hAnsi="GHEA Grapalat"/>
                <w:sz w:val="16"/>
                <w:szCs w:val="16"/>
                <w:lang w:val="hy-AM"/>
              </w:rPr>
            </w:pPr>
          </w:p>
        </w:tc>
        <w:tc>
          <w:tcPr>
            <w:tcW w:w="703" w:type="dxa"/>
            <w:vMerge/>
          </w:tcPr>
          <w:p w14:paraId="49695039" w14:textId="77777777" w:rsidR="00FE54DA" w:rsidRPr="00ED243F" w:rsidRDefault="00FE54DA" w:rsidP="00ED243F">
            <w:pPr>
              <w:jc w:val="both"/>
              <w:rPr>
                <w:rFonts w:ascii="GHEA Grapalat" w:hAnsi="GHEA Grapalat"/>
                <w:sz w:val="16"/>
                <w:szCs w:val="16"/>
                <w:lang w:val="hy-AM"/>
              </w:rPr>
            </w:pPr>
          </w:p>
        </w:tc>
        <w:tc>
          <w:tcPr>
            <w:tcW w:w="7371" w:type="dxa"/>
          </w:tcPr>
          <w:p w14:paraId="281177D4"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 xml:space="preserve">Стол лабораторный пристенный  </w:t>
            </w:r>
          </w:p>
          <w:p w14:paraId="412EC5A0"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- 3 шт</w:t>
            </w:r>
          </w:p>
          <w:p w14:paraId="3A605B26" w14:textId="77777777" w:rsidR="00FE54DA" w:rsidRPr="00ED243F" w:rsidRDefault="00FE54DA" w:rsidP="00ED243F">
            <w:pPr>
              <w:pStyle w:val="NoSpacing"/>
              <w:jc w:val="both"/>
              <w:rPr>
                <w:rFonts w:ascii="Times New Roman" w:hAnsi="Times New Roman"/>
                <w:sz w:val="16"/>
                <w:szCs w:val="16"/>
              </w:rPr>
            </w:pPr>
          </w:p>
          <w:p w14:paraId="1B737137" w14:textId="1D959A59" w:rsidR="00FE54DA" w:rsidRPr="00ED243F" w:rsidRDefault="00FE54DA" w:rsidP="00ED243F">
            <w:pPr>
              <w:pStyle w:val="NoSpacing"/>
              <w:jc w:val="both"/>
              <w:rPr>
                <w:rFonts w:ascii="Times New Roman" w:hAnsi="Times New Roman"/>
                <w:color w:val="000000"/>
                <w:sz w:val="16"/>
                <w:szCs w:val="16"/>
              </w:rPr>
            </w:pPr>
            <w:r w:rsidRPr="00ED243F">
              <w:rPr>
                <w:sz w:val="16"/>
                <w:szCs w:val="16"/>
              </w:rPr>
              <w:object w:dxaOrig="6270" w:dyaOrig="5925" w14:anchorId="36CB15D6">
                <v:shape id="_x0000_i5600" type="#_x0000_t75" style="width:53.25pt;height:51pt" o:ole="">
                  <v:imagedata r:id="rId21" o:title=""/>
                </v:shape>
                <o:OLEObject Type="Embed" ProgID="PBrush" ShapeID="_x0000_i5600" DrawAspect="Content" ObjectID="_1838364097" r:id="rId43"/>
              </w:object>
            </w:r>
          </w:p>
          <w:p w14:paraId="3DAC3A71" w14:textId="7B2A28FD"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134ACC5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Предназначен для организации рабочих мест сотрудников химических, физических, биологических лабораторий, размещения различных приборов и оборудования при проведении химических, физических и биологических работ.  </w:t>
            </w:r>
          </w:p>
          <w:p w14:paraId="378E879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стола (ДхШхВ), мм</w:t>
            </w:r>
          </w:p>
          <w:p w14:paraId="71F47F1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1504х800х900</w:t>
            </w:r>
          </w:p>
          <w:p w14:paraId="4BBCDAB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Конструкция стола </w:t>
            </w:r>
          </w:p>
          <w:p w14:paraId="271F896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Стол представляет собой сборно-разборный металлический каркас со столешницей без скругленных элементов.</w:t>
            </w:r>
          </w:p>
          <w:p w14:paraId="7FE715F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Каркас стола должен состоять из двух зеркальных стоек, задней стенки и верхней стяжки.</w:t>
            </w:r>
          </w:p>
          <w:p w14:paraId="5F42DE5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Все листовые элементы конструкции должны быть выполнены из стального листа толщиной не менее 1,2 мм.</w:t>
            </w:r>
          </w:p>
          <w:p w14:paraId="2358138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Стойки представляют собой конструкцию выполненную в виде буквы С.  Стойки должны быть изготовлены из стальной трубы квадратного сечения 30х30 мм с толщиной стенки 1,2 мм и из стальной трубы прямоугольного сечения  30х60 мм с толщиной стенки 2 мм. Между горизонтальными трубами стойки установлена панель из стального листа толщиной 1,2 мм с размерами не менее 760х220 мм. Высота стоек готового изделия должна быть 850 мм. </w:t>
            </w:r>
          </w:p>
          <w:p w14:paraId="04F137A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Верхняя стяжка каркаса должна быть не более 1390х530мм и изготовлена из стальной трубы квадратного сечения 30х30 мм с толщиной стенки 1,2 мм.</w:t>
            </w:r>
          </w:p>
          <w:p w14:paraId="34F0917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Задняя стенка каркаса должна быть изготовлена из стального листа толщиной не менее 1,2 мм. Высота задней стенки  должна быть не более 500 мм. </w:t>
            </w:r>
          </w:p>
          <w:p w14:paraId="0C09DBA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Торцы трубных конструкций должны быть закрыты декоративными заглушками из полиэтилена.</w:t>
            </w:r>
          </w:p>
          <w:p w14:paraId="713D33F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Стол должен устанавливаться на регулируемые опоры диаметром не менее 40 мм.</w:t>
            </w:r>
          </w:p>
          <w:p w14:paraId="53FF8CC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Покрытие каркаса стола</w:t>
            </w:r>
          </w:p>
          <w:p w14:paraId="0DC9A14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0B3C6CC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28267F5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lang w:val="en-US"/>
              </w:rPr>
              <w:t>Labgrade</w:t>
            </w:r>
          </w:p>
          <w:p w14:paraId="67EFED0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Описание рабочего материала поверхности. </w:t>
            </w:r>
          </w:p>
          <w:p w14:paraId="7A65A0E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w:t>
            </w:r>
            <w:r w:rsidRPr="00ED243F">
              <w:rPr>
                <w:rFonts w:ascii="Times New Roman" w:hAnsi="Times New Roman"/>
                <w:sz w:val="16"/>
                <w:szCs w:val="16"/>
                <w:vertAlign w:val="superscript"/>
              </w:rPr>
              <w:t>о</w:t>
            </w:r>
            <w:r w:rsidRPr="00ED243F">
              <w:rPr>
                <w:rFonts w:ascii="Times New Roman" w:hAnsi="Times New Roman"/>
                <w:sz w:val="16"/>
                <w:szCs w:val="16"/>
              </w:rPr>
              <w:t>С.  Столешница должна быть износоустойчивой и иметь хорошую антистатику.</w:t>
            </w:r>
          </w:p>
          <w:p w14:paraId="27DB8D7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Стол должен быть оснащен сливной раковиной и краном для холодной воды</w:t>
            </w:r>
          </w:p>
          <w:p w14:paraId="2CCE373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Наличие </w:t>
            </w:r>
          </w:p>
          <w:p w14:paraId="7E29FD6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Материал сливной раковины </w:t>
            </w:r>
          </w:p>
          <w:p w14:paraId="2BEBDF0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color w:val="000000"/>
                <w:sz w:val="16"/>
                <w:szCs w:val="16"/>
              </w:rPr>
              <w:t>полипропилен</w:t>
            </w:r>
          </w:p>
          <w:p w14:paraId="12D8758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раковины, не более, мм</w:t>
            </w:r>
          </w:p>
          <w:p w14:paraId="1520747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160х160 мм, внутренний диаметр 140 мм</w:t>
            </w:r>
          </w:p>
          <w:p w14:paraId="191FA45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Гибкая подводка для воды, сифон и отвод</w:t>
            </w:r>
          </w:p>
          <w:p w14:paraId="6DF135A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Наличие</w:t>
            </w:r>
          </w:p>
          <w:p w14:paraId="59A579B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Стол должен комплектоваться подвесной тумбой</w:t>
            </w:r>
          </w:p>
          <w:p w14:paraId="3C3BB7D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Наличие </w:t>
            </w:r>
          </w:p>
          <w:p w14:paraId="5A08F38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Конструкция подвесной тумбы</w:t>
            </w:r>
          </w:p>
          <w:p w14:paraId="2473208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Тумба предназначена для комплектации лабораторных столов и для хранения расходных материалов или документов</w:t>
            </w:r>
          </w:p>
          <w:p w14:paraId="6FB4253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(ШхГхВ)</w:t>
            </w:r>
            <w:r w:rsidRPr="00ED243F">
              <w:rPr>
                <w:sz w:val="16"/>
                <w:szCs w:val="16"/>
              </w:rPr>
              <w:t xml:space="preserve"> </w:t>
            </w:r>
            <w:r w:rsidRPr="00ED243F">
              <w:rPr>
                <w:rFonts w:ascii="Times New Roman" w:hAnsi="Times New Roman"/>
                <w:sz w:val="16"/>
                <w:szCs w:val="16"/>
              </w:rPr>
              <w:t>400х490х824 мм</w:t>
            </w:r>
          </w:p>
          <w:p w14:paraId="6D03F1E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Тумба представляет собой сборно-разборную конструкцию, состоящую из дна, задней стенки, двух боковых стенок, крышки, кронштейнов для подвешивания и ящиков. Все детали тумбы должны быть изготовлены из ЛДСП толщиной не менее 16 мм. На видимые торцы всех деталей должна быть приклеена кромочная лента </w:t>
            </w:r>
          </w:p>
          <w:p w14:paraId="4B64767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lastRenderedPageBreak/>
              <w:t>Дно тумбы должно иметь сквозные для крепления боковых и задней стенок. Габариты дна должны быть не менее (Ш*Г) 400*474 мм.</w:t>
            </w:r>
          </w:p>
          <w:p w14:paraId="6822D3E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Боковые стенки должны обладать размерами не менее (В*Г) 727*474 мм и соединяется с задней стенкой, дном и крышкой с помощью эксцентриковых креплений. Задняя стенка должна иметь сквозные отверстия для соединения с кронштейном и обладать размерами не менее (В*Ш) 727*368 мм.</w:t>
            </w:r>
          </w:p>
          <w:p w14:paraId="1B28491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Крышка должна иметь габаритные размеры не менее (Ш*Г) 400*490 мм, также должны быть сквозные отверстия для крепления кронштейна. Торцы должны быть закрыты кромочной лентой серого цвета толщиной не менее 2 мм.</w:t>
            </w:r>
          </w:p>
          <w:p w14:paraId="7388E11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Кронштейны для подвешивания выполнены из листовой стали толщиной 2 мм и крепятся на корпусе с помощью мебельных винтов М6х30. На видимые торцы всех деталей должна быть приклеена кромочная лента </w:t>
            </w:r>
          </w:p>
          <w:p w14:paraId="652FA16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Ящик должен состоять из дна, двух боковин, задней стенки и лицевой панели с ручкой. Габариты ящика должны быть не  менее (Ш*Г*В) 396*466*145 мм. Количество ящиков 5 шт. Каждый ящик должен комплектоваться ручкой;</w:t>
            </w:r>
          </w:p>
          <w:p w14:paraId="6F50681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Стол должен комплектоваться полкой настольной</w:t>
            </w:r>
          </w:p>
          <w:p w14:paraId="7AB68C4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Наличие </w:t>
            </w:r>
          </w:p>
          <w:p w14:paraId="483164A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Конструкция полки</w:t>
            </w:r>
          </w:p>
          <w:p w14:paraId="29F020A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Полка предназначена для комплектации пристенных столов и служит для эффективной организации пространства рабочего стола, обеспечивая дополнительное место для хранения и размещения оборудования, реактивов и прочих необходимых предметов. </w:t>
            </w:r>
          </w:p>
          <w:p w14:paraId="7C22994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(ШхГхВ  1500х270х400 мм</w:t>
            </w:r>
          </w:p>
          <w:p w14:paraId="565E8850"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Полка  должна состоять из сборно-разборного металлического каркаса и столешницы без эргономических скругленных элементов. </w:t>
            </w:r>
          </w:p>
          <w:p w14:paraId="03A0515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Полка устанавливается на рабочую поверхность лабораторного (пристенного) стола.</w:t>
            </w:r>
          </w:p>
          <w:p w14:paraId="385D15C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Каркас полки должен состоять из двух зеркальных стоек и стяжки. Стойки представляют собой конструкцию, выполненную в виде буквы Т</w:t>
            </w:r>
          </w:p>
          <w:p w14:paraId="66193C5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Стойки должны быть изготовлены из стальной трубы квадратного сечения 25х25 мм с толщиной стенки 1,2 мм. Вертикальные элементы боковых стоек каркаса должны быть расположены параллельно друг другу. </w:t>
            </w:r>
          </w:p>
          <w:p w14:paraId="712CFFF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Стойки должны быть соединены между собой стяжкой . Стяжки должны быть изготовлены из стальной трубы квадратного сечения 25х25 мм с толщиной стенки 1,2 мм.</w:t>
            </w:r>
          </w:p>
          <w:p w14:paraId="66658F0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Цвет изделия (стол и полка)  из металла</w:t>
            </w:r>
          </w:p>
          <w:p w14:paraId="612E1FE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418B62A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Цвет изделия (тумба) из ЛДСП</w:t>
            </w:r>
          </w:p>
          <w:p w14:paraId="1B55345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Серый</w:t>
            </w:r>
          </w:p>
          <w:p w14:paraId="2EC55E2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Масса изделия (стол), не более </w:t>
            </w:r>
          </w:p>
          <w:p w14:paraId="64BA87C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42 кг</w:t>
            </w:r>
          </w:p>
          <w:p w14:paraId="62F8270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Масса изделия (полка), не более</w:t>
            </w:r>
          </w:p>
          <w:p w14:paraId="64FD03F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9,5 кг</w:t>
            </w:r>
          </w:p>
          <w:p w14:paraId="598CFF5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Масса изделия (тумба), не более</w:t>
            </w:r>
          </w:p>
          <w:p w14:paraId="112C1DF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39 кг</w:t>
            </w:r>
          </w:p>
          <w:p w14:paraId="277E312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2F312F6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Стол должен поставляться в разобранном виде в трех картонных упаковках, Тубма должна поставляться в собранном виде в одной картонной упаковке, полка должна поставляться в разобранном виде в одной картонной упаковке.</w:t>
            </w:r>
          </w:p>
          <w:p w14:paraId="0CF3D0F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стол </w:t>
            </w:r>
          </w:p>
          <w:p w14:paraId="00A4721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3FB8C3F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Документы </w:t>
            </w:r>
          </w:p>
          <w:p w14:paraId="6837833B" w14:textId="2E422FF3" w:rsidR="00FE54DA" w:rsidRPr="00ED243F" w:rsidRDefault="00FE54DA" w:rsidP="00ED243F">
            <w:pPr>
              <w:jc w:val="both"/>
              <w:rPr>
                <w:rFonts w:ascii="GHEA Grapalat" w:hAnsi="GHEA Grapalat"/>
                <w:sz w:val="16"/>
                <w:szCs w:val="16"/>
                <w:lang w:val="hy-AM"/>
              </w:rPr>
            </w:pPr>
            <w:r w:rsidRPr="00ED243F">
              <w:rPr>
                <w:rFonts w:ascii="Times New Roman" w:hAnsi="Times New Roman"/>
                <w:color w:val="000000"/>
                <w:sz w:val="16"/>
                <w:szCs w:val="16"/>
              </w:rPr>
              <w:t>Паспорт – 1 экз,</w:t>
            </w:r>
          </w:p>
        </w:tc>
        <w:tc>
          <w:tcPr>
            <w:tcW w:w="993" w:type="dxa"/>
            <w:vMerge/>
          </w:tcPr>
          <w:p w14:paraId="34B2572F" w14:textId="77777777" w:rsidR="00FE54DA" w:rsidRPr="00ED243F" w:rsidRDefault="00FE54DA" w:rsidP="00ED243F">
            <w:pPr>
              <w:jc w:val="both"/>
              <w:rPr>
                <w:rFonts w:ascii="GHEA Grapalat" w:hAnsi="GHEA Grapalat"/>
                <w:sz w:val="16"/>
                <w:szCs w:val="16"/>
                <w:lang w:val="hy-AM"/>
              </w:rPr>
            </w:pPr>
          </w:p>
        </w:tc>
        <w:tc>
          <w:tcPr>
            <w:tcW w:w="708" w:type="dxa"/>
            <w:vMerge/>
          </w:tcPr>
          <w:p w14:paraId="1023AD52" w14:textId="77777777" w:rsidR="00FE54DA" w:rsidRPr="00ED243F" w:rsidRDefault="00FE54DA" w:rsidP="00ED243F">
            <w:pPr>
              <w:jc w:val="both"/>
              <w:rPr>
                <w:rFonts w:ascii="GHEA Grapalat" w:hAnsi="GHEA Grapalat"/>
                <w:sz w:val="16"/>
                <w:szCs w:val="16"/>
                <w:lang w:val="hy-AM"/>
              </w:rPr>
            </w:pPr>
          </w:p>
        </w:tc>
        <w:tc>
          <w:tcPr>
            <w:tcW w:w="993" w:type="dxa"/>
            <w:vMerge/>
          </w:tcPr>
          <w:p w14:paraId="43BCE447" w14:textId="77777777" w:rsidR="00FE54DA" w:rsidRPr="00ED243F" w:rsidRDefault="00FE54DA" w:rsidP="00ED243F">
            <w:pPr>
              <w:jc w:val="both"/>
              <w:rPr>
                <w:rFonts w:ascii="GHEA Grapalat" w:hAnsi="GHEA Grapalat"/>
                <w:sz w:val="16"/>
                <w:szCs w:val="16"/>
                <w:lang w:val="hy-AM"/>
              </w:rPr>
            </w:pPr>
          </w:p>
        </w:tc>
        <w:tc>
          <w:tcPr>
            <w:tcW w:w="1134" w:type="dxa"/>
            <w:vMerge/>
          </w:tcPr>
          <w:p w14:paraId="408E4831" w14:textId="77777777" w:rsidR="00FE54DA" w:rsidRPr="00ED243F" w:rsidRDefault="00FE54DA" w:rsidP="00ED243F">
            <w:pPr>
              <w:jc w:val="both"/>
              <w:rPr>
                <w:rFonts w:ascii="GHEA Grapalat" w:hAnsi="GHEA Grapalat"/>
                <w:sz w:val="16"/>
                <w:szCs w:val="16"/>
                <w:lang w:val="hy-AM"/>
              </w:rPr>
            </w:pPr>
          </w:p>
        </w:tc>
        <w:tc>
          <w:tcPr>
            <w:tcW w:w="1417" w:type="dxa"/>
            <w:vMerge/>
          </w:tcPr>
          <w:p w14:paraId="2D7455D2" w14:textId="77777777" w:rsidR="00FE54DA" w:rsidRPr="00ED243F" w:rsidRDefault="00FE54DA" w:rsidP="00ED243F">
            <w:pPr>
              <w:jc w:val="both"/>
              <w:rPr>
                <w:rFonts w:ascii="GHEA Grapalat" w:hAnsi="GHEA Grapalat"/>
                <w:sz w:val="16"/>
                <w:szCs w:val="16"/>
                <w:lang w:val="hy-AM"/>
              </w:rPr>
            </w:pPr>
          </w:p>
        </w:tc>
      </w:tr>
      <w:tr w:rsidR="00FE54DA" w:rsidRPr="00FE54DA" w14:paraId="0F80AE99" w14:textId="77777777" w:rsidTr="00FE54DA">
        <w:trPr>
          <w:trHeight w:val="69"/>
        </w:trPr>
        <w:tc>
          <w:tcPr>
            <w:tcW w:w="709" w:type="dxa"/>
            <w:vMerge/>
          </w:tcPr>
          <w:p w14:paraId="09B1EA38"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09732177" w14:textId="77777777" w:rsidR="00FE54DA" w:rsidRPr="00ED243F" w:rsidRDefault="00FE54DA" w:rsidP="00ED243F">
            <w:pPr>
              <w:jc w:val="both"/>
              <w:rPr>
                <w:rFonts w:ascii="GHEA Grapalat" w:hAnsi="GHEA Grapalat"/>
                <w:sz w:val="16"/>
                <w:szCs w:val="16"/>
                <w:lang w:val="hy-AM"/>
              </w:rPr>
            </w:pPr>
          </w:p>
        </w:tc>
        <w:tc>
          <w:tcPr>
            <w:tcW w:w="703" w:type="dxa"/>
            <w:vMerge/>
          </w:tcPr>
          <w:p w14:paraId="20D791C6" w14:textId="77777777" w:rsidR="00FE54DA" w:rsidRPr="00ED243F" w:rsidRDefault="00FE54DA" w:rsidP="00ED243F">
            <w:pPr>
              <w:jc w:val="both"/>
              <w:rPr>
                <w:rFonts w:ascii="GHEA Grapalat" w:hAnsi="GHEA Grapalat"/>
                <w:sz w:val="16"/>
                <w:szCs w:val="16"/>
                <w:lang w:val="hy-AM"/>
              </w:rPr>
            </w:pPr>
          </w:p>
        </w:tc>
        <w:tc>
          <w:tcPr>
            <w:tcW w:w="7371" w:type="dxa"/>
          </w:tcPr>
          <w:p w14:paraId="74D67077"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Мойка торцевая</w:t>
            </w:r>
          </w:p>
          <w:p w14:paraId="61A5866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b/>
                <w:sz w:val="16"/>
                <w:szCs w:val="16"/>
              </w:rPr>
              <w:t>Количество 2 шт</w:t>
            </w:r>
            <w:r w:rsidRPr="00ED243F">
              <w:rPr>
                <w:rFonts w:ascii="Times New Roman" w:hAnsi="Times New Roman"/>
                <w:sz w:val="16"/>
                <w:szCs w:val="16"/>
              </w:rPr>
              <w:t>.</w:t>
            </w:r>
          </w:p>
          <w:p w14:paraId="26222351" w14:textId="77777777" w:rsidR="00FE54DA" w:rsidRPr="00ED243F" w:rsidRDefault="00FE54DA" w:rsidP="00ED243F">
            <w:pPr>
              <w:pStyle w:val="NoSpacing"/>
              <w:jc w:val="both"/>
              <w:rPr>
                <w:rFonts w:ascii="Times New Roman" w:hAnsi="Times New Roman"/>
                <w:sz w:val="16"/>
                <w:szCs w:val="16"/>
              </w:rPr>
            </w:pPr>
          </w:p>
          <w:p w14:paraId="06B1A49C" w14:textId="14B0D71E" w:rsidR="00FE54DA" w:rsidRPr="00ED243F" w:rsidRDefault="00FE54DA" w:rsidP="00ED243F">
            <w:pPr>
              <w:pStyle w:val="NoSpacing"/>
              <w:jc w:val="both"/>
              <w:rPr>
                <w:sz w:val="16"/>
                <w:szCs w:val="16"/>
              </w:rPr>
            </w:pPr>
            <w:r w:rsidRPr="00ED243F">
              <w:rPr>
                <w:sz w:val="16"/>
                <w:szCs w:val="16"/>
              </w:rPr>
              <w:object w:dxaOrig="11055" w:dyaOrig="11940" w14:anchorId="4D73F6F8">
                <v:shape id="_x0000_i5601" type="#_x0000_t75" style="width:87pt;height:94.5pt" o:ole="">
                  <v:imagedata r:id="rId23" o:title=""/>
                </v:shape>
                <o:OLEObject Type="Embed" ProgID="PBrush" ShapeID="_x0000_i5601" DrawAspect="Content" ObjectID="_1838364098" r:id="rId44"/>
              </w:object>
            </w:r>
          </w:p>
          <w:p w14:paraId="2C798870" w14:textId="77777777" w:rsidR="00FE54DA" w:rsidRPr="00ED243F" w:rsidRDefault="00FE54DA" w:rsidP="00ED243F">
            <w:pPr>
              <w:pStyle w:val="NoSpacing"/>
              <w:jc w:val="both"/>
              <w:rPr>
                <w:rFonts w:ascii="Times New Roman" w:hAnsi="Times New Roman"/>
                <w:color w:val="000000"/>
                <w:sz w:val="16"/>
                <w:szCs w:val="16"/>
              </w:rPr>
            </w:pPr>
          </w:p>
          <w:p w14:paraId="0B8580AE" w14:textId="2E4F1F89"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Назначение</w:t>
            </w:r>
          </w:p>
          <w:p w14:paraId="1BA65D7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Мойка применяется в химических и биохимических лабораториях. Торцевые мойки используют для комплектации островных столов.</w:t>
            </w:r>
          </w:p>
          <w:p w14:paraId="585C784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Тип каркаса</w:t>
            </w:r>
          </w:p>
          <w:p w14:paraId="6E7FBBD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Металлический</w:t>
            </w:r>
          </w:p>
          <w:p w14:paraId="35555AA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Тип конструкции стола</w:t>
            </w:r>
          </w:p>
          <w:p w14:paraId="2684949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Трапециевидная</w:t>
            </w:r>
          </w:p>
          <w:p w14:paraId="4744198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Описание конструкции</w:t>
            </w:r>
          </w:p>
          <w:p w14:paraId="1A931E6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стола (ДхШхВ) 1500х800х900 мм</w:t>
            </w:r>
          </w:p>
          <w:p w14:paraId="1901A27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Торцевая мойка  представляет собой сборно-разборный металлический корпус со столешницей без скругленных элементов.</w:t>
            </w:r>
          </w:p>
          <w:p w14:paraId="6EC29BA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Корпус торцевой мойки должен состоять из трубного основания с декоративными фальшь-панелями, одна из которых съёмная, двух зеркальных боковин, задней стенки, дна, передней планки и двух распашных дверей. </w:t>
            </w:r>
          </w:p>
          <w:p w14:paraId="3ADA292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Дном корпуса является деталь, изготовленная из стального листа толщиной 1 мм, с габаритами не менее 1409х735х25 мм. В детали предусмотрены технологические отверстия для подвода коммуникаций снизу. Технологические отверстия закрываются заглушками.</w:t>
            </w:r>
          </w:p>
          <w:p w14:paraId="5E690B0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Боковины представляют собой сборную конструкцию, выполненную из нескольких листовых деталей толщиной не менее 1 мм. Боковины комплектуются крепёжными элементами для соединения с остальными деталями корпуса. </w:t>
            </w:r>
          </w:p>
          <w:p w14:paraId="7ED96AF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Передняя планка должна быть выполнена из листовой стали толщиной не менее 1,5 мм и обладать размерами не менее 1029х40х30 мм.</w:t>
            </w:r>
          </w:p>
          <w:p w14:paraId="75E9EBA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Задняя стенка каркаса должна быть изготовлена из стального листа толщиной не менее 1 мм и иметь ребро жёсткости. Размеры задней стенки должны быть не менее 1408х663х18 мм.</w:t>
            </w:r>
          </w:p>
          <w:p w14:paraId="2A0383F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Фальшь-панели должны быть изготовлены из листовой стали толщиной не менее 1 мм.</w:t>
            </w:r>
          </w:p>
          <w:p w14:paraId="63E9BFF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Трубное основание изготавливается из труб квадратного сечения 30х30 с толщиной стенки 1,2 мм.</w:t>
            </w:r>
          </w:p>
          <w:p w14:paraId="19774E6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Распашные двери размером не менее 530х681х16 мм должны иметь ребра жесткости и элементы для крепления ручек. Двери должны устанавливаться на регулируемых петлях. Все элементы дверей выполнены  из стального листа толщиной не менее 0,8 мм.</w:t>
            </w:r>
          </w:p>
          <w:p w14:paraId="1107010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Стол должен устанавливаться на регулируемые опоры диаметром не менее 40 мм.</w:t>
            </w:r>
          </w:p>
          <w:p w14:paraId="54BE89C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Покрытие корпуса</w:t>
            </w:r>
          </w:p>
          <w:p w14:paraId="2CB8B89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Все металлические элементы корпуса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458F3BA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Материал раковины</w:t>
            </w:r>
          </w:p>
          <w:p w14:paraId="22F0164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Полипропилен</w:t>
            </w:r>
          </w:p>
          <w:p w14:paraId="6F92E2B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Внутренние габариты чаши мойки</w:t>
            </w:r>
          </w:p>
          <w:p w14:paraId="710FEF7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(ДхШхГ) не более, мм</w:t>
            </w:r>
          </w:p>
          <w:p w14:paraId="0B62FE4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430х350х280 мм</w:t>
            </w:r>
          </w:p>
          <w:p w14:paraId="6FC2A7D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Количество раковин</w:t>
            </w:r>
          </w:p>
          <w:p w14:paraId="19AEA59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 шт</w:t>
            </w:r>
          </w:p>
          <w:p w14:paraId="5C13B00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Смеситель </w:t>
            </w:r>
          </w:p>
          <w:p w14:paraId="7A54E76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 шт.</w:t>
            </w:r>
          </w:p>
          <w:p w14:paraId="263DC1E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Материал смесителя</w:t>
            </w:r>
          </w:p>
          <w:p w14:paraId="2A451F1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Нержавеющая сталь</w:t>
            </w:r>
          </w:p>
          <w:p w14:paraId="38C5F96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Тип излива смесителя</w:t>
            </w:r>
          </w:p>
          <w:p w14:paraId="1DFE255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Поворотный</w:t>
            </w:r>
          </w:p>
          <w:p w14:paraId="39EC09B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lastRenderedPageBreak/>
              <w:t>Вылет излива</w:t>
            </w:r>
          </w:p>
          <w:p w14:paraId="2F3CD23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21 см</w:t>
            </w:r>
          </w:p>
          <w:p w14:paraId="4B5A99E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Комплектация</w:t>
            </w:r>
          </w:p>
          <w:p w14:paraId="6DCECC5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Смеситель, гибкая подводка, комплект крепления</w:t>
            </w:r>
          </w:p>
          <w:p w14:paraId="31812F5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Диаметр подключения к водопроводу</w:t>
            </w:r>
          </w:p>
          <w:p w14:paraId="44031160" w14:textId="77777777" w:rsidR="00FE54DA" w:rsidRPr="00ED243F" w:rsidRDefault="00FE54DA" w:rsidP="00ED243F">
            <w:pPr>
              <w:pStyle w:val="NoSpacing"/>
              <w:jc w:val="both"/>
              <w:rPr>
                <w:rFonts w:ascii="Times New Roman" w:hAnsi="Times New Roman"/>
                <w:color w:val="000000"/>
                <w:sz w:val="16"/>
                <w:szCs w:val="16"/>
              </w:rPr>
            </w:pPr>
            <w:r w:rsidRPr="00ED243F">
              <w:rPr>
                <w:sz w:val="16"/>
                <w:szCs w:val="16"/>
              </w:rPr>
              <w:t>1/2"</w:t>
            </w:r>
          </w:p>
          <w:p w14:paraId="44BE5CC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55F9198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lang w:val="en-US"/>
              </w:rPr>
              <w:t>Labgrade</w:t>
            </w:r>
          </w:p>
          <w:p w14:paraId="5055197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Описание рабочей поверхности</w:t>
            </w:r>
          </w:p>
          <w:p w14:paraId="6BBF111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w:t>
            </w:r>
            <w:r w:rsidRPr="00ED243F">
              <w:rPr>
                <w:rFonts w:ascii="Times New Roman" w:hAnsi="Times New Roman"/>
                <w:sz w:val="16"/>
                <w:szCs w:val="16"/>
                <w:vertAlign w:val="superscript"/>
              </w:rPr>
              <w:t>о</w:t>
            </w:r>
            <w:r w:rsidRPr="00ED243F">
              <w:rPr>
                <w:rFonts w:ascii="Times New Roman" w:hAnsi="Times New Roman"/>
                <w:sz w:val="16"/>
                <w:szCs w:val="16"/>
              </w:rPr>
              <w:t>С.  Столешница должна быть износоустойчивой и иметь хорошую антистатику.</w:t>
            </w:r>
          </w:p>
          <w:p w14:paraId="1BFFB34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      Столешница должна иметь скосы под углом 45 градусов по передней части.     </w:t>
            </w:r>
          </w:p>
          <w:p w14:paraId="3B8D00C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Мойка должна быть оснащена сушилкой</w:t>
            </w:r>
          </w:p>
          <w:p w14:paraId="2B62F02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Наличие </w:t>
            </w:r>
          </w:p>
          <w:p w14:paraId="0DA34A8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Конструкция сушилки </w:t>
            </w:r>
          </w:p>
          <w:p w14:paraId="4C6DFDE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для просушивания лабораторной посуды в естественных условиях</w:t>
            </w:r>
          </w:p>
          <w:p w14:paraId="32B21B8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сушилки (ДхШхВ) 500х150х550 мм</w:t>
            </w:r>
          </w:p>
          <w:p w14:paraId="75D6BBA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Сушилка должна состоять из сварного основания и съёмной конструкции для размещения химической посуды и поддона.</w:t>
            </w:r>
          </w:p>
          <w:p w14:paraId="49E98C3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Съёмная конструкция должна иметь 33 наклонных штыря, 12 из них для крупной посуды и 21 для мелкой. Основание размерами (ШхГхВ) 500х140х500 мм. должно быть изготовлено из стальной трубы квадратного сечения 30х30 мм. с толщиной стенки 1,2 мм. и фигурной задней стенки выполненной из стального листа толщиной 1 мм.</w:t>
            </w:r>
          </w:p>
          <w:p w14:paraId="1FB5341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Каркас съёмной конструкции для размещения посуды должен быть выполнен из калиброванного прутка Ø 6 мм.  Несущие штырей для размещения посуды должны быть выполнены из стального листа толщиной 1мм.  Штыри должны быть выполнены из калиброванного прутка Ø 5 мм и иметь пластиковые наконечники. Поддон должен быть выполнен из стального листа толщиной 1 мм.</w:t>
            </w:r>
          </w:p>
          <w:p w14:paraId="059CE20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Брызгозащитный экран</w:t>
            </w:r>
          </w:p>
          <w:p w14:paraId="6E96ECF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Наличие </w:t>
            </w:r>
          </w:p>
          <w:p w14:paraId="2F0CDCA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Материал брызгозащитного экрана</w:t>
            </w:r>
          </w:p>
          <w:p w14:paraId="1B7AADE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Оргстекло </w:t>
            </w:r>
          </w:p>
          <w:p w14:paraId="4C6DE3E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Габаритные размеры экрана (ДхШхВ)</w:t>
            </w:r>
          </w:p>
          <w:p w14:paraId="2ECC500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1500х400 мм</w:t>
            </w:r>
          </w:p>
          <w:p w14:paraId="6F282C0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color w:val="000000"/>
                <w:sz w:val="16"/>
                <w:szCs w:val="16"/>
              </w:rPr>
              <w:t>Материал основного корпуса</w:t>
            </w:r>
          </w:p>
          <w:p w14:paraId="732F28C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Корпус выполнен из стального листа толщиной не менее 1 мм с силовыми элементами 1,5 мм.  </w:t>
            </w:r>
          </w:p>
          <w:p w14:paraId="733BE80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Каркас изготовлен из стальной трубы с толщиной стенки не менее 1,2 мм.</w:t>
            </w:r>
          </w:p>
          <w:p w14:paraId="5C40517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Обработка сварных швов</w:t>
            </w:r>
            <w:r w:rsidRPr="00ED243F">
              <w:rPr>
                <w:rFonts w:ascii="Times New Roman" w:hAnsi="Times New Roman"/>
                <w:color w:val="000000"/>
                <w:sz w:val="16"/>
                <w:szCs w:val="16"/>
              </w:rPr>
              <w:tab/>
            </w:r>
          </w:p>
          <w:p w14:paraId="2A83349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По ГОСТ 5264-80, ГОСТ 15878-79 и подготовлены под покраску по ГОСТ 9.402-2004.</w:t>
            </w:r>
          </w:p>
          <w:p w14:paraId="0685CC0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Регулируемые опоры</w:t>
            </w:r>
          </w:p>
          <w:p w14:paraId="55F087A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color w:val="000000"/>
                <w:sz w:val="16"/>
                <w:szCs w:val="16"/>
              </w:rPr>
              <w:t xml:space="preserve">Наличие </w:t>
            </w:r>
          </w:p>
          <w:p w14:paraId="0790CF1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Цвет каркаса мойки и сушилки</w:t>
            </w:r>
          </w:p>
          <w:p w14:paraId="59663CE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w:t>
            </w:r>
          </w:p>
          <w:p w14:paraId="423BAB6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Масса изделия (мойка), не более</w:t>
            </w:r>
          </w:p>
          <w:p w14:paraId="062AA84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85,5 кг</w:t>
            </w:r>
          </w:p>
          <w:p w14:paraId="2D8708F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Масса изделия (сушилка), не более</w:t>
            </w:r>
          </w:p>
          <w:p w14:paraId="307066D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5 кг</w:t>
            </w:r>
          </w:p>
          <w:p w14:paraId="63252D6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Нормативы, которым должен соответствовать стол</w:t>
            </w:r>
          </w:p>
          <w:p w14:paraId="244B9B3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ГОСТ 16371-2014 и ТР ТС 025/2012 «О безопасности  мебельной продукции».</w:t>
            </w:r>
          </w:p>
          <w:p w14:paraId="038E5BC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поставки изделия</w:t>
            </w:r>
          </w:p>
          <w:p w14:paraId="0764CAF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 собранном виде</w:t>
            </w:r>
          </w:p>
          <w:p w14:paraId="09000D9C" w14:textId="058E97F5" w:rsidR="00FE54DA" w:rsidRPr="00852779" w:rsidRDefault="00FE54DA" w:rsidP="00ED243F">
            <w:pPr>
              <w:jc w:val="both"/>
              <w:rPr>
                <w:rFonts w:ascii="GHEA Grapalat" w:hAnsi="GHEA Grapalat"/>
                <w:sz w:val="16"/>
                <w:szCs w:val="16"/>
                <w:lang w:val="ru-RU"/>
              </w:rPr>
            </w:pPr>
          </w:p>
        </w:tc>
        <w:tc>
          <w:tcPr>
            <w:tcW w:w="993" w:type="dxa"/>
            <w:vMerge/>
          </w:tcPr>
          <w:p w14:paraId="6216C162" w14:textId="77777777" w:rsidR="00FE54DA" w:rsidRPr="00ED243F" w:rsidRDefault="00FE54DA" w:rsidP="00ED243F">
            <w:pPr>
              <w:jc w:val="both"/>
              <w:rPr>
                <w:rFonts w:ascii="GHEA Grapalat" w:hAnsi="GHEA Grapalat"/>
                <w:sz w:val="16"/>
                <w:szCs w:val="16"/>
                <w:lang w:val="hy-AM"/>
              </w:rPr>
            </w:pPr>
          </w:p>
        </w:tc>
        <w:tc>
          <w:tcPr>
            <w:tcW w:w="708" w:type="dxa"/>
            <w:vMerge/>
          </w:tcPr>
          <w:p w14:paraId="6969BD81" w14:textId="77777777" w:rsidR="00FE54DA" w:rsidRPr="00ED243F" w:rsidRDefault="00FE54DA" w:rsidP="00ED243F">
            <w:pPr>
              <w:jc w:val="both"/>
              <w:rPr>
                <w:rFonts w:ascii="GHEA Grapalat" w:hAnsi="GHEA Grapalat"/>
                <w:sz w:val="16"/>
                <w:szCs w:val="16"/>
                <w:lang w:val="hy-AM"/>
              </w:rPr>
            </w:pPr>
          </w:p>
        </w:tc>
        <w:tc>
          <w:tcPr>
            <w:tcW w:w="993" w:type="dxa"/>
            <w:vMerge/>
          </w:tcPr>
          <w:p w14:paraId="1897FFCB" w14:textId="77777777" w:rsidR="00FE54DA" w:rsidRPr="00ED243F" w:rsidRDefault="00FE54DA" w:rsidP="00ED243F">
            <w:pPr>
              <w:jc w:val="both"/>
              <w:rPr>
                <w:rFonts w:ascii="GHEA Grapalat" w:hAnsi="GHEA Grapalat"/>
                <w:sz w:val="16"/>
                <w:szCs w:val="16"/>
                <w:lang w:val="hy-AM"/>
              </w:rPr>
            </w:pPr>
          </w:p>
        </w:tc>
        <w:tc>
          <w:tcPr>
            <w:tcW w:w="1134" w:type="dxa"/>
            <w:vMerge/>
          </w:tcPr>
          <w:p w14:paraId="1A3CC0E0" w14:textId="77777777" w:rsidR="00FE54DA" w:rsidRPr="00ED243F" w:rsidRDefault="00FE54DA" w:rsidP="00ED243F">
            <w:pPr>
              <w:jc w:val="both"/>
              <w:rPr>
                <w:rFonts w:ascii="GHEA Grapalat" w:hAnsi="GHEA Grapalat"/>
                <w:sz w:val="16"/>
                <w:szCs w:val="16"/>
                <w:lang w:val="hy-AM"/>
              </w:rPr>
            </w:pPr>
          </w:p>
        </w:tc>
        <w:tc>
          <w:tcPr>
            <w:tcW w:w="1417" w:type="dxa"/>
            <w:vMerge/>
          </w:tcPr>
          <w:p w14:paraId="27C018B5" w14:textId="77777777" w:rsidR="00FE54DA" w:rsidRPr="00ED243F" w:rsidRDefault="00FE54DA" w:rsidP="00ED243F">
            <w:pPr>
              <w:jc w:val="both"/>
              <w:rPr>
                <w:rFonts w:ascii="GHEA Grapalat" w:hAnsi="GHEA Grapalat"/>
                <w:sz w:val="16"/>
                <w:szCs w:val="16"/>
                <w:lang w:val="hy-AM"/>
              </w:rPr>
            </w:pPr>
          </w:p>
        </w:tc>
      </w:tr>
      <w:tr w:rsidR="00FE54DA" w:rsidRPr="001E526B" w14:paraId="09F1A53C" w14:textId="77777777" w:rsidTr="00FE54DA">
        <w:trPr>
          <w:trHeight w:val="69"/>
        </w:trPr>
        <w:tc>
          <w:tcPr>
            <w:tcW w:w="709" w:type="dxa"/>
            <w:vMerge/>
          </w:tcPr>
          <w:p w14:paraId="56B6EB10"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4264A997" w14:textId="77777777" w:rsidR="00FE54DA" w:rsidRPr="00ED243F" w:rsidRDefault="00FE54DA" w:rsidP="00ED243F">
            <w:pPr>
              <w:jc w:val="both"/>
              <w:rPr>
                <w:rFonts w:ascii="GHEA Grapalat" w:hAnsi="GHEA Grapalat"/>
                <w:sz w:val="16"/>
                <w:szCs w:val="16"/>
                <w:lang w:val="hy-AM"/>
              </w:rPr>
            </w:pPr>
          </w:p>
        </w:tc>
        <w:tc>
          <w:tcPr>
            <w:tcW w:w="703" w:type="dxa"/>
            <w:vMerge/>
          </w:tcPr>
          <w:p w14:paraId="2ACAEB76" w14:textId="77777777" w:rsidR="00FE54DA" w:rsidRPr="00ED243F" w:rsidRDefault="00FE54DA" w:rsidP="00ED243F">
            <w:pPr>
              <w:jc w:val="both"/>
              <w:rPr>
                <w:rFonts w:ascii="GHEA Grapalat" w:hAnsi="GHEA Grapalat"/>
                <w:sz w:val="16"/>
                <w:szCs w:val="16"/>
                <w:lang w:val="hy-AM"/>
              </w:rPr>
            </w:pPr>
          </w:p>
        </w:tc>
        <w:tc>
          <w:tcPr>
            <w:tcW w:w="7371" w:type="dxa"/>
          </w:tcPr>
          <w:p w14:paraId="2AF8977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Стол-тумба островной с двумя комплектами подвода воды и стеллажом</w:t>
            </w:r>
          </w:p>
          <w:p w14:paraId="1DD6B760" w14:textId="4E461F8F"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2 шт.</w:t>
            </w:r>
          </w:p>
          <w:p w14:paraId="0038E489" w14:textId="6B44D495" w:rsidR="00FE54DA" w:rsidRPr="00ED243F" w:rsidRDefault="00FE54DA" w:rsidP="00ED243F">
            <w:pPr>
              <w:pStyle w:val="NoSpacing"/>
              <w:jc w:val="both"/>
              <w:rPr>
                <w:rFonts w:ascii="Times New Roman" w:hAnsi="Times New Roman"/>
                <w:color w:val="000000"/>
                <w:sz w:val="16"/>
                <w:szCs w:val="16"/>
              </w:rPr>
            </w:pPr>
            <w:r w:rsidRPr="00ED243F">
              <w:rPr>
                <w:sz w:val="16"/>
                <w:szCs w:val="16"/>
              </w:rPr>
              <w:object w:dxaOrig="10365" w:dyaOrig="10950" w14:anchorId="21A3FB9E">
                <v:shape id="_x0000_i5602" type="#_x0000_t75" style="width:102pt;height:108pt" o:ole="">
                  <v:imagedata r:id="rId25" o:title=""/>
                </v:shape>
                <o:OLEObject Type="Embed" ProgID="PBrush" ShapeID="_x0000_i5602" DrawAspect="Content" ObjectID="_1838364099" r:id="rId45"/>
              </w:object>
            </w:r>
          </w:p>
          <w:p w14:paraId="5B52A26D" w14:textId="1CE10992"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0C2E177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Предназначен для организации рабочих мест сотрудников химических, физических, биологических лабораторий, размещения различных приборов и оборудования при проведении химических, физических и биологических работ.  </w:t>
            </w:r>
          </w:p>
          <w:p w14:paraId="5F46672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тумбы (ДхШхВ), мм</w:t>
            </w:r>
          </w:p>
          <w:p w14:paraId="2AF0FF5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1500х1500х900  </w:t>
            </w:r>
          </w:p>
          <w:p w14:paraId="7A8180B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Конструкция тумбы</w:t>
            </w:r>
          </w:p>
          <w:p w14:paraId="5533652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Стол-тумба островной должен состоять из двух сборно-разборных корпусов, опорного каркаса, дверей, полки, ящиков и столешницы, которые представляют собой островной стол.</w:t>
            </w:r>
          </w:p>
          <w:p w14:paraId="2FBBD15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Каждый опорный каркас представляет собой сварную конструкцию из десяти труб квадратного сечения 30х30 мм с толщиной стенки 1,2 мм, трех декоративных накладок из листовой стали толщиной  не менее 1,0 мм. В нижней части опорного каркаса должны быть установлены регулируемые опоры с резьбой М10.</w:t>
            </w:r>
          </w:p>
          <w:p w14:paraId="535B10C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Корпус должен состоять из двух зеркальных боковин, дна, задней стенки, средней стенки и передней стяжки.</w:t>
            </w:r>
          </w:p>
          <w:p w14:paraId="67A0A7F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Боковины корпуса представляют собой сварную конструкцию из  наружной панели высотой не менее 690 мм, двух вертикальных усилителей с резьбовыми элементами и двух горизонтальных усилителей  из листовой стали толщиной не менее 1,0 мм.</w:t>
            </w:r>
          </w:p>
          <w:p w14:paraId="1959B07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Дно корпуса должно иметь резьбовые закладные и состоять из наружной панели и усилителя из листовой стали толщиной не менее 1,0 мм.</w:t>
            </w:r>
          </w:p>
          <w:p w14:paraId="20D37C0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Задняя стенка должна быть выполнена одной деталью из листовой стали толщиной не менее 1,0 мм, высотой не более 664 мм и иметь крепежные отверстия для соединения с боковинами, дном и столешницей.</w:t>
            </w:r>
          </w:p>
          <w:p w14:paraId="6C4903BC"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Передняя стяжка представляет собой деталь из листовой стали толщиной не менее 1,5 мм с отверстиями для крепления к боковинам и столешнице.</w:t>
            </w:r>
          </w:p>
          <w:p w14:paraId="4821272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Корпус тумбы вместе с опорным каркасом должен иметь габариты не более (ШхГхВ) 1450х510х870 мм.</w:t>
            </w:r>
          </w:p>
          <w:p w14:paraId="3AE8C82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Полка должна состоять из корпуса и усилителя из листовой стали толщиной не менее 1,0 мм, иметь размеры не менее (ШхГхВ) 836х497х20 мм.</w:t>
            </w:r>
          </w:p>
          <w:p w14:paraId="0F52919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Средняя стенка представляет собой панель из листового металла толщиной не менее 1,0 мм с одним горизонтальным и двумя вертикальными  усилителями с резьбовыми элементами. Размеры стенки должны быть не менее (ШхВхГ) 508х647х40 мм.</w:t>
            </w:r>
          </w:p>
          <w:p w14:paraId="6DA78A5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Две двери должны располагаться справа и иметь замкнутую сварную конструкцию из внешней и внутренней панелей из листовой стали толщиной не менее 0,8 мм, а также усилителя. На лицевой части должна быть установлена ручка эргономичной формы с износостойким покрытием. На одной из дверей должен быть установлен замок. На внутренней части должны быть установлены две петли с функцией плавного закрывания. Размеры двери должны быть не более 433х684 мм.</w:t>
            </w:r>
          </w:p>
          <w:p w14:paraId="4F7338E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4 ящика в левой части стола-тумбы должны быть выполнены из листовой стали толщиной не менее 0,8 мм. На лицевой части должна располагаться ручка эргономичной формы. Ящики должны быть оснащены направляющими полного выдвижения, длиной не менее 500 мм. Наружные  размеры трех нижних ящиков без учета ручки должны быть не менее (ШхГхВ) 573х521х176 мм, размеры верхнего ящика должны быть не более (ШхГхВ) 573х521х142 мм.</w:t>
            </w:r>
          </w:p>
          <w:p w14:paraId="125B7F6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Покрытие каркаса стола</w:t>
            </w:r>
          </w:p>
          <w:p w14:paraId="5B32E80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4AFB75E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2BE735A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lang w:val="en-US"/>
              </w:rPr>
              <w:t>Labgrade</w:t>
            </w:r>
          </w:p>
          <w:p w14:paraId="6002F30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lastRenderedPageBreak/>
              <w:t xml:space="preserve"> Описание рабочего материала поверхности. </w:t>
            </w:r>
          </w:p>
          <w:p w14:paraId="6C31604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180оС.  Столешница должна быть износоустойчивой и иметь хорошую антистатику.</w:t>
            </w:r>
          </w:p>
          <w:p w14:paraId="3D485C3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Стол должен быть оснащен двумя сливными раковинами и двумя кранами для холодной воды</w:t>
            </w:r>
          </w:p>
          <w:p w14:paraId="1C076A2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Наличие </w:t>
            </w:r>
          </w:p>
          <w:p w14:paraId="6380136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Материал сливной раковины </w:t>
            </w:r>
          </w:p>
          <w:p w14:paraId="43759AA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Полипропилен </w:t>
            </w:r>
          </w:p>
          <w:p w14:paraId="11BAEE0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Кран для холодной воды химстойкий (по  типу </w:t>
            </w:r>
            <w:r w:rsidRPr="00ED243F">
              <w:rPr>
                <w:rFonts w:ascii="Times New Roman" w:hAnsi="Times New Roman"/>
                <w:sz w:val="16"/>
                <w:szCs w:val="16"/>
                <w:lang w:val="en-US"/>
              </w:rPr>
              <w:t>tof</w:t>
            </w:r>
            <w:r w:rsidRPr="00ED243F">
              <w:rPr>
                <w:rFonts w:ascii="Times New Roman" w:hAnsi="Times New Roman"/>
                <w:sz w:val="16"/>
                <w:szCs w:val="16"/>
              </w:rPr>
              <w:t>)</w:t>
            </w:r>
          </w:p>
          <w:p w14:paraId="4B49876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2 шт.</w:t>
            </w:r>
          </w:p>
          <w:p w14:paraId="5EDD9CD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раковины №1, не более, мм</w:t>
            </w:r>
          </w:p>
          <w:p w14:paraId="76D5E28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160х160 мм внутренний диаметр 140 мм</w:t>
            </w:r>
          </w:p>
          <w:p w14:paraId="0661394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раковины №2, не более, мм</w:t>
            </w:r>
          </w:p>
          <w:p w14:paraId="5ADE3A2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300х150х150 мм</w:t>
            </w:r>
          </w:p>
          <w:p w14:paraId="1A6A6F5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Гибкая подводка для воды, сифон и отвод</w:t>
            </w:r>
          </w:p>
          <w:p w14:paraId="003F4AA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Наличие для каждой сливной раковины</w:t>
            </w:r>
          </w:p>
          <w:p w14:paraId="171EE86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Количество ящиков на каждой тумбе</w:t>
            </w:r>
          </w:p>
          <w:p w14:paraId="17C61F5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4 (расположение слева)</w:t>
            </w:r>
          </w:p>
          <w:p w14:paraId="26AE359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Конструкция ящика </w:t>
            </w:r>
          </w:p>
          <w:p w14:paraId="044AC91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Ящик состоит из лицевой панели, ручки и цельносварного корпуса из листовой стали толщиной не менее 0,8 мм.</w:t>
            </w:r>
          </w:p>
          <w:p w14:paraId="44113E3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Количество дверей  на каждой тумбе</w:t>
            </w:r>
          </w:p>
          <w:p w14:paraId="648D7D8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2</w:t>
            </w:r>
          </w:p>
          <w:p w14:paraId="231690C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Количество полок в каждой тумбе</w:t>
            </w:r>
          </w:p>
          <w:p w14:paraId="33BD9E4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w:t>
            </w:r>
          </w:p>
          <w:p w14:paraId="0C6DDE2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Замок на каждой тумбе</w:t>
            </w:r>
          </w:p>
          <w:p w14:paraId="6DF0B8F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w:t>
            </w:r>
          </w:p>
          <w:p w14:paraId="46F4AF0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 каждый стол должен быть установлен стеллаж </w:t>
            </w:r>
          </w:p>
          <w:p w14:paraId="33EC5EF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Наличие</w:t>
            </w:r>
          </w:p>
          <w:p w14:paraId="0E03EA0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Конструкция стеллажа </w:t>
            </w:r>
          </w:p>
          <w:p w14:paraId="473595D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Стеллаж предназначен для организации дополнительного рабочего места, места хранения. Устанавливается на рабочую поверхность стола островного с длинной столешницы 1500 мм.  </w:t>
            </w:r>
          </w:p>
          <w:p w14:paraId="6DC117C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стеллажа (ДхШхВ), 1500х400х860 мм</w:t>
            </w:r>
          </w:p>
          <w:p w14:paraId="23BA884F" w14:textId="489BE742"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Стеллаж  должен состоять из сборно-разборного металлического каркаса и  трех полок без эргономических скругленных элементов. В изделии предусмотрена подсветка рабочей поверхности стола. Стеллаж устанавливается на столешницу стола.</w:t>
            </w:r>
          </w:p>
          <w:p w14:paraId="460C162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Каркас стеллажа должен состоять из двух зеркальных стоек, трех полок и  двух коробов с электропанелями. Короба выполняет функцию ребра жесткости. На обеих электропанелях предусмотрены две евророзетки(220В) с закрытым корпусом IP 54, автомат(16А) и выключатель. На обе стороны изделия предусмотрены светильники  IP20 рабочей (7W) зоны стола. Комплектуется двумя электрическими кабелями длиной 2 м. с евровилками. Максимальная суммарная мощность подключаемого оборудования - 7 кВт.</w:t>
            </w:r>
          </w:p>
          <w:p w14:paraId="58BA3BF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По требованию заказчика  в электропанель могут быть  добавлены розетки и автоматический выключатель.</w:t>
            </w:r>
          </w:p>
          <w:p w14:paraId="7B9A76B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Стойки представляют собой сложную конструкцию выполненную из листового металла. Стойки должны быть изготовлены из стального листа с толщиной стенки 1,5 мм. Высота стоек готового изделия должна быть 860 мм. Стойки должны быть соединены между собой  двумя коробами.</w:t>
            </w:r>
          </w:p>
          <w:p w14:paraId="6FC97FC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Короба должны быть выполнены из стального листа толщиной не менее 1,5 мм., в виде закрытой конструкции и иметь элементы крепления к боковым стойкам. Размер короба должен быть не менее (ДхШхВ) 1440х130х55 мм. </w:t>
            </w:r>
          </w:p>
          <w:p w14:paraId="2038F18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На каждом коробе на выносных кронштейнах установлен светильник для подсветки рабочей зоны стола.</w:t>
            </w:r>
          </w:p>
          <w:p w14:paraId="4397A7D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2C0E68A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3FD1931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Масса изделия (Стол-тумба), не более </w:t>
            </w:r>
          </w:p>
          <w:p w14:paraId="660439E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104,5кг ( 2 шт)</w:t>
            </w:r>
          </w:p>
          <w:p w14:paraId="4B2D883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Масса изделия (стеллаж), не более</w:t>
            </w:r>
          </w:p>
          <w:p w14:paraId="2CCF7C2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lastRenderedPageBreak/>
              <w:t>55 кг</w:t>
            </w:r>
          </w:p>
          <w:p w14:paraId="629170C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009FEE1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Тумбы должна поставляться в собранном виде в ящике.</w:t>
            </w:r>
          </w:p>
          <w:p w14:paraId="127CB40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Столешница отдельно</w:t>
            </w:r>
          </w:p>
          <w:p w14:paraId="55125C2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Стеллаж должен поставляться в собранном виде в ящике.</w:t>
            </w:r>
          </w:p>
          <w:p w14:paraId="3C6769E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стол </w:t>
            </w:r>
          </w:p>
          <w:p w14:paraId="6656979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2302391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Документы </w:t>
            </w:r>
          </w:p>
          <w:p w14:paraId="45B7CD08" w14:textId="275450BD" w:rsidR="00FE54DA" w:rsidRPr="00ED243F" w:rsidRDefault="00FE54DA" w:rsidP="00ED243F">
            <w:pPr>
              <w:jc w:val="both"/>
              <w:rPr>
                <w:rFonts w:ascii="GHEA Grapalat" w:hAnsi="GHEA Grapalat"/>
                <w:sz w:val="16"/>
                <w:szCs w:val="16"/>
                <w:lang w:val="hy-AM"/>
              </w:rPr>
            </w:pPr>
            <w:r w:rsidRPr="00ED243F">
              <w:rPr>
                <w:rFonts w:ascii="Times New Roman" w:hAnsi="Times New Roman"/>
                <w:color w:val="000000"/>
                <w:sz w:val="16"/>
                <w:szCs w:val="16"/>
              </w:rPr>
              <w:t>Паспорт – 1 экз,</w:t>
            </w:r>
          </w:p>
        </w:tc>
        <w:tc>
          <w:tcPr>
            <w:tcW w:w="993" w:type="dxa"/>
            <w:vMerge/>
          </w:tcPr>
          <w:p w14:paraId="37418A77" w14:textId="77777777" w:rsidR="00FE54DA" w:rsidRPr="00ED243F" w:rsidRDefault="00FE54DA" w:rsidP="00ED243F">
            <w:pPr>
              <w:jc w:val="both"/>
              <w:rPr>
                <w:rFonts w:ascii="GHEA Grapalat" w:hAnsi="GHEA Grapalat"/>
                <w:sz w:val="16"/>
                <w:szCs w:val="16"/>
                <w:lang w:val="hy-AM"/>
              </w:rPr>
            </w:pPr>
          </w:p>
        </w:tc>
        <w:tc>
          <w:tcPr>
            <w:tcW w:w="708" w:type="dxa"/>
            <w:vMerge/>
          </w:tcPr>
          <w:p w14:paraId="1B26CD1C" w14:textId="77777777" w:rsidR="00FE54DA" w:rsidRPr="00ED243F" w:rsidRDefault="00FE54DA" w:rsidP="00ED243F">
            <w:pPr>
              <w:jc w:val="both"/>
              <w:rPr>
                <w:rFonts w:ascii="GHEA Grapalat" w:hAnsi="GHEA Grapalat"/>
                <w:sz w:val="16"/>
                <w:szCs w:val="16"/>
                <w:lang w:val="hy-AM"/>
              </w:rPr>
            </w:pPr>
          </w:p>
        </w:tc>
        <w:tc>
          <w:tcPr>
            <w:tcW w:w="993" w:type="dxa"/>
            <w:vMerge/>
          </w:tcPr>
          <w:p w14:paraId="3A9758E1" w14:textId="77777777" w:rsidR="00FE54DA" w:rsidRPr="00ED243F" w:rsidRDefault="00FE54DA" w:rsidP="00ED243F">
            <w:pPr>
              <w:jc w:val="both"/>
              <w:rPr>
                <w:rFonts w:ascii="GHEA Grapalat" w:hAnsi="GHEA Grapalat"/>
                <w:sz w:val="16"/>
                <w:szCs w:val="16"/>
                <w:lang w:val="hy-AM"/>
              </w:rPr>
            </w:pPr>
          </w:p>
        </w:tc>
        <w:tc>
          <w:tcPr>
            <w:tcW w:w="1134" w:type="dxa"/>
            <w:vMerge/>
          </w:tcPr>
          <w:p w14:paraId="5B3981EF" w14:textId="77777777" w:rsidR="00FE54DA" w:rsidRPr="00ED243F" w:rsidRDefault="00FE54DA" w:rsidP="00ED243F">
            <w:pPr>
              <w:jc w:val="both"/>
              <w:rPr>
                <w:rFonts w:ascii="GHEA Grapalat" w:hAnsi="GHEA Grapalat"/>
                <w:sz w:val="16"/>
                <w:szCs w:val="16"/>
                <w:lang w:val="hy-AM"/>
              </w:rPr>
            </w:pPr>
          </w:p>
        </w:tc>
        <w:tc>
          <w:tcPr>
            <w:tcW w:w="1417" w:type="dxa"/>
            <w:vMerge/>
          </w:tcPr>
          <w:p w14:paraId="483A91A1" w14:textId="77777777" w:rsidR="00FE54DA" w:rsidRPr="00ED243F" w:rsidRDefault="00FE54DA" w:rsidP="00ED243F">
            <w:pPr>
              <w:jc w:val="both"/>
              <w:rPr>
                <w:rFonts w:ascii="GHEA Grapalat" w:hAnsi="GHEA Grapalat"/>
                <w:sz w:val="16"/>
                <w:szCs w:val="16"/>
                <w:lang w:val="hy-AM"/>
              </w:rPr>
            </w:pPr>
          </w:p>
        </w:tc>
      </w:tr>
      <w:tr w:rsidR="00FE54DA" w:rsidRPr="001E526B" w14:paraId="09081FE0" w14:textId="77777777" w:rsidTr="00FE54DA">
        <w:trPr>
          <w:trHeight w:val="69"/>
        </w:trPr>
        <w:tc>
          <w:tcPr>
            <w:tcW w:w="709" w:type="dxa"/>
            <w:vMerge/>
          </w:tcPr>
          <w:p w14:paraId="165C96D0"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79125CE3" w14:textId="77777777" w:rsidR="00FE54DA" w:rsidRPr="00ED243F" w:rsidRDefault="00FE54DA" w:rsidP="00ED243F">
            <w:pPr>
              <w:jc w:val="both"/>
              <w:rPr>
                <w:rFonts w:ascii="GHEA Grapalat" w:hAnsi="GHEA Grapalat"/>
                <w:sz w:val="16"/>
                <w:szCs w:val="16"/>
                <w:lang w:val="hy-AM"/>
              </w:rPr>
            </w:pPr>
          </w:p>
        </w:tc>
        <w:tc>
          <w:tcPr>
            <w:tcW w:w="703" w:type="dxa"/>
            <w:vMerge/>
          </w:tcPr>
          <w:p w14:paraId="50825A90" w14:textId="77777777" w:rsidR="00FE54DA" w:rsidRPr="00ED243F" w:rsidRDefault="00FE54DA" w:rsidP="00ED243F">
            <w:pPr>
              <w:jc w:val="both"/>
              <w:rPr>
                <w:rFonts w:ascii="GHEA Grapalat" w:hAnsi="GHEA Grapalat"/>
                <w:sz w:val="16"/>
                <w:szCs w:val="16"/>
                <w:lang w:val="hy-AM"/>
              </w:rPr>
            </w:pPr>
          </w:p>
        </w:tc>
        <w:tc>
          <w:tcPr>
            <w:tcW w:w="7371" w:type="dxa"/>
          </w:tcPr>
          <w:p w14:paraId="69DB7DB0"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Стол-тумба островной с двумя комплектами подвода воды и стеллажом</w:t>
            </w:r>
          </w:p>
          <w:p w14:paraId="2471A626" w14:textId="573664A1" w:rsidR="00FE54DA" w:rsidRPr="00ED243F" w:rsidRDefault="00FE54DA" w:rsidP="00ED243F">
            <w:pPr>
              <w:pStyle w:val="NoSpacing"/>
              <w:jc w:val="both"/>
              <w:rPr>
                <w:rFonts w:ascii="Times New Roman" w:hAnsi="Times New Roman"/>
                <w:sz w:val="16"/>
                <w:szCs w:val="16"/>
              </w:rPr>
            </w:pPr>
            <w:r w:rsidRPr="00ED243F">
              <w:rPr>
                <w:rFonts w:ascii="Times New Roman" w:hAnsi="Times New Roman"/>
                <w:b/>
                <w:sz w:val="16"/>
                <w:szCs w:val="16"/>
              </w:rPr>
              <w:t>2шт.</w:t>
            </w:r>
            <w:r w:rsidRPr="00ED243F">
              <w:rPr>
                <w:rFonts w:ascii="Times New Roman" w:hAnsi="Times New Roman"/>
                <w:sz w:val="16"/>
                <w:szCs w:val="16"/>
              </w:rPr>
              <w:t xml:space="preserve"> </w:t>
            </w:r>
          </w:p>
          <w:p w14:paraId="6D0425BF" w14:textId="33633039" w:rsidR="00FE54DA" w:rsidRPr="00ED243F" w:rsidRDefault="00FE54DA" w:rsidP="00ED243F">
            <w:pPr>
              <w:pStyle w:val="NoSpacing"/>
              <w:jc w:val="both"/>
              <w:rPr>
                <w:rFonts w:ascii="Times New Roman" w:hAnsi="Times New Roman"/>
                <w:color w:val="000000"/>
                <w:sz w:val="16"/>
                <w:szCs w:val="16"/>
              </w:rPr>
            </w:pPr>
            <w:r w:rsidRPr="00ED243F">
              <w:rPr>
                <w:sz w:val="16"/>
                <w:szCs w:val="16"/>
              </w:rPr>
              <w:object w:dxaOrig="9975" w:dyaOrig="10530" w14:anchorId="5329136F">
                <v:shape id="_x0000_i5603" type="#_x0000_t75" style="width:111pt;height:116.25pt" o:ole="">
                  <v:imagedata r:id="rId27" o:title=""/>
                </v:shape>
                <o:OLEObject Type="Embed" ProgID="PBrush" ShapeID="_x0000_i5603" DrawAspect="Content" ObjectID="_1838364100" r:id="rId46"/>
              </w:object>
            </w:r>
          </w:p>
          <w:p w14:paraId="4F455460" w14:textId="62122436"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31C2B57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Предназначен для организации рабочих мест сотрудников химических, физических, биологических лабораторий, размещения различных приборов и оборудования при проведении химических, физических и биологических работ.  </w:t>
            </w:r>
          </w:p>
          <w:p w14:paraId="15B8D18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тумбы (ДхШхВ), мм</w:t>
            </w:r>
          </w:p>
          <w:p w14:paraId="6E4BEBF5"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1500х1500х900  </w:t>
            </w:r>
          </w:p>
          <w:p w14:paraId="71A7F8C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Конструкция тумбы</w:t>
            </w:r>
          </w:p>
          <w:p w14:paraId="53FF13E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Стол-тумба островной должен состоять из двух сборно-разборных корпусов, опорного каркаса, дверей, полки, ящиков и столешницы, которые представляют собой островной стол.</w:t>
            </w:r>
          </w:p>
          <w:p w14:paraId="7BAB4E45"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Каждый опорный каркас представляет собой сварную конструкцию из десяти труб квадратного сечения 30х30 мм с толщиной стенки 1,2 мм, трех декоративных накладок из листовой стали толщиной  не менее 1,0 мм. В нижней части опорного каркаса должны быть установлены регулируемые опоры с резьбой М10.</w:t>
            </w:r>
          </w:p>
          <w:p w14:paraId="75E6A69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Корпус должен состоять из двух зеркальных боковин, дна, задней стенки, средней стенки и передней стяжки.</w:t>
            </w:r>
          </w:p>
          <w:p w14:paraId="2C922D6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Боковины корпуса представляют собой сварную конструкцию из  наружной панели высотой не менее 690 мм, двух вертикальных усилителей с резьбовыми элементами и двух горизонтальных усилителей  из листовой стали толщиной не менее 1,0 мм.</w:t>
            </w:r>
          </w:p>
          <w:p w14:paraId="7EE4789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Дно корпуса должно иметь резьбовые закладные и состоять из наружной панели и усилителя из листовой стали толщиной не менее 1,0 мм.</w:t>
            </w:r>
          </w:p>
          <w:p w14:paraId="1DF3578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Задняя стенка должна быть выполнена одной деталью из листовой стали толщиной не менее 1,0 мм, высотой не более 664 мм и иметь крепежные отверстия для соединения с боковинами, дном и столешницей.</w:t>
            </w:r>
          </w:p>
          <w:p w14:paraId="1B72B1A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Передняя стяжка представляет собой деталь из листовой стали толщиной не менее 1,5 мм с отверстиями для крепления к боковинам и столешнице.</w:t>
            </w:r>
          </w:p>
          <w:p w14:paraId="1A1585E5"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Корпус тумбы вместе с опорным каркасом должен иметь габариты не более (ШхГхВ) 1450х510х870 мм.</w:t>
            </w:r>
          </w:p>
          <w:p w14:paraId="46BE673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Полка должна состоять из корпуса и усилителя из листовой стали толщиной не менее 1,0 мм, иметь размеры не менее (ШхГхВ) 836х497х20 мм.</w:t>
            </w:r>
          </w:p>
          <w:p w14:paraId="1189F48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Средняя стенка представляет собой панель из листового металла толщиной не менее 1,0 мм с одним горизонтальным и двумя вертикальными  усилителями с резьбовыми элементами. Размеры стенки должны быть не менее (ШхВхГ) 508х647х40 мм.</w:t>
            </w:r>
          </w:p>
          <w:p w14:paraId="7476D98C"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Две двери должны располагаться справа и иметь замкнутую сварную конструкцию из внешней и внутренней панелей из листовой стали толщиной не менее 0,8 мм, а также усилителя. На лицевой части </w:t>
            </w:r>
            <w:r w:rsidRPr="00ED243F">
              <w:rPr>
                <w:rFonts w:ascii="Times New Roman" w:hAnsi="Times New Roman"/>
                <w:sz w:val="16"/>
                <w:szCs w:val="16"/>
              </w:rPr>
              <w:lastRenderedPageBreak/>
              <w:t>должна быть установлена ручка эргономичной формы с износостойким покрытием. На одной из дверей должен быть установлен замок. На внутренней части должны быть установлены две петли с функцией плавного закрывания. Размеры двери должны быть не более 433х684 мм.</w:t>
            </w:r>
          </w:p>
          <w:p w14:paraId="0E84CF6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4 ящика в левой части стола-тумбы должны быть выполнены из листовой стали толщиной не менее 0,8 мм. На лицевой части должна располагаться ручка эргономичной формы. Ящики должны быть оснащены направляющими полного выдвижения, длиной не менее 500 мм. Наружные  размеры трех нижних ящиков без учета ручки должны быть не менее (ШхГхВ) 573х521х176 мм, размеры верхнего ящика должны быть не более (ШхГхВ) 573х521х142 мм.</w:t>
            </w:r>
          </w:p>
          <w:p w14:paraId="1814E8C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Покрытие каркаса стола</w:t>
            </w:r>
          </w:p>
          <w:p w14:paraId="7533C02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5D5FCDD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3F69A9E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lang w:val="en-US"/>
              </w:rPr>
              <w:t>Labgrade</w:t>
            </w:r>
          </w:p>
          <w:p w14:paraId="53A8884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Описание рабочего материала поверхности. </w:t>
            </w:r>
          </w:p>
          <w:p w14:paraId="03808820"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180оС.  Столешница должна быть износоустойчивой и иметь хорошую антистатику.</w:t>
            </w:r>
          </w:p>
          <w:p w14:paraId="74F2EAE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Стол должен быть оснащен двумя сливными раковинами и двумя кранами для холодной воды</w:t>
            </w:r>
          </w:p>
          <w:p w14:paraId="262B3B8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Наличие </w:t>
            </w:r>
          </w:p>
          <w:p w14:paraId="63974AC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Материал сливной раковины </w:t>
            </w:r>
          </w:p>
          <w:p w14:paraId="3E1CE95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Полипропилен </w:t>
            </w:r>
          </w:p>
          <w:p w14:paraId="762FC2A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Кран для холодной воды химстойкий (по  типу </w:t>
            </w:r>
            <w:r w:rsidRPr="00ED243F">
              <w:rPr>
                <w:rFonts w:ascii="Times New Roman" w:hAnsi="Times New Roman"/>
                <w:sz w:val="16"/>
                <w:szCs w:val="16"/>
                <w:lang w:val="en-US"/>
              </w:rPr>
              <w:t>tof</w:t>
            </w:r>
            <w:r w:rsidRPr="00ED243F">
              <w:rPr>
                <w:rFonts w:ascii="Times New Roman" w:hAnsi="Times New Roman"/>
                <w:sz w:val="16"/>
                <w:szCs w:val="16"/>
              </w:rPr>
              <w:t>)</w:t>
            </w:r>
          </w:p>
          <w:p w14:paraId="214AA48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2 шт.</w:t>
            </w:r>
          </w:p>
          <w:p w14:paraId="4795D92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раковины №1, не более, мм</w:t>
            </w:r>
          </w:p>
          <w:p w14:paraId="5AB99E4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160х160 мм внутренний диаметр 140 мм</w:t>
            </w:r>
          </w:p>
          <w:p w14:paraId="1DF9676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раковины №2, не более, мм</w:t>
            </w:r>
          </w:p>
          <w:p w14:paraId="0400A5F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300х150х150 мм</w:t>
            </w:r>
          </w:p>
          <w:p w14:paraId="27EB125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Гибкая подводка для воды, сифон и отвод</w:t>
            </w:r>
          </w:p>
          <w:p w14:paraId="002BCD95"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Наличие для каждой сливной раковины</w:t>
            </w:r>
          </w:p>
          <w:p w14:paraId="2B7A7A2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Количество ящиков на каждой тумбе</w:t>
            </w:r>
          </w:p>
          <w:p w14:paraId="14AD571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4 (расположение в центре)</w:t>
            </w:r>
          </w:p>
          <w:p w14:paraId="58F3715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Конструкция ящика </w:t>
            </w:r>
          </w:p>
          <w:p w14:paraId="0E50CC5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Ящик состоит из лицевой панели, ручки и цельносварного корпуса из листовой стали толщиной не менее 0,8 мм.</w:t>
            </w:r>
          </w:p>
          <w:p w14:paraId="4CBCBB8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Количество дверей  на каждой тумбе</w:t>
            </w:r>
          </w:p>
          <w:p w14:paraId="7F72857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2</w:t>
            </w:r>
          </w:p>
          <w:p w14:paraId="677780F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Количество полок в каждой тумбе</w:t>
            </w:r>
          </w:p>
          <w:p w14:paraId="6E9AA5D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w:t>
            </w:r>
          </w:p>
          <w:p w14:paraId="3DD938D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Замок на каждой тумбе</w:t>
            </w:r>
          </w:p>
          <w:p w14:paraId="516592C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w:t>
            </w:r>
          </w:p>
          <w:p w14:paraId="40BBAE0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 каждый стол должен быть установлен стеллаж </w:t>
            </w:r>
          </w:p>
          <w:p w14:paraId="7B0F6FE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Наличие</w:t>
            </w:r>
          </w:p>
          <w:p w14:paraId="1A4496F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Конструкция стеллажа </w:t>
            </w:r>
          </w:p>
          <w:p w14:paraId="5460FF8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Стеллаж предназначен для организации дополнительного рабочего места, места хранения. Устанавливается на рабочую поверхность стола островного с длинной столешницы 1500 мм.  </w:t>
            </w:r>
          </w:p>
          <w:p w14:paraId="283726B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стеллажа (ДхШхВ), 1500х400х860 мм</w:t>
            </w:r>
          </w:p>
          <w:p w14:paraId="66D6454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Стеллаж  должен состоять из сборно-разборного металлического каркаса и  трех полок без эргономических скругленных элементов. В изделии предусмотрена подсветка рабочей поверхности стола. Стеллаж устанавливается на столешницу стола.</w:t>
            </w:r>
          </w:p>
          <w:p w14:paraId="452C911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Каркас стеллажа должен состоять из двух зеркальных стоек, трех полок и  двух коробов с электропанелями. Короба выполняет функцию ребра жесткости. На обеих электропанелях предусмотрены две евророзетки(220В) с закрытым корпусом IP 54, автомат(16А) и выключатель. На обе стороны изделия предусмотрены светильники  IP20 рабочей (7W) зоны стола. Комплектуется двумя электрическими кабелями длиной 2 м. с евровилками. Максимальная суммарная мощность подключаемого оборудования - 7 кВт.</w:t>
            </w:r>
          </w:p>
          <w:p w14:paraId="59C78A4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lastRenderedPageBreak/>
              <w:t xml:space="preserve"> По требованию заказчика  в электропанель могут быть  добавлены розетки и автоматический выключатель.</w:t>
            </w:r>
          </w:p>
          <w:p w14:paraId="570FCA7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Стойки представляют собой сложную конструкцию выполненную из листового металла. Стойки должны быть изготовлены из стального листа с толщиной стенки 1,5 мм. Высота стоек готового изделия должна быть 860 мм. Стойки должны быть соединены между собой  двумя коробами.</w:t>
            </w:r>
          </w:p>
          <w:p w14:paraId="13D6EB7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Короба должны быть выполнены из стального листа толщиной не менее 1,5 мм., в виде закрытой конструкции и иметь элементы крепления к боковым стойкам. Размер короба должен быть не менее (ДхШхВ) 1440х130х55 мм. </w:t>
            </w:r>
          </w:p>
          <w:p w14:paraId="3713B22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На каждом коробе на выносных кронштейнах установлен светильник для подсветки рабочей зоны стола.</w:t>
            </w:r>
          </w:p>
          <w:p w14:paraId="09A598E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30E75B2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36A1292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Масса изделия (Стол-тумба), не более </w:t>
            </w:r>
          </w:p>
          <w:p w14:paraId="5FB4C7A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104,5кг ( 2 шт)</w:t>
            </w:r>
          </w:p>
          <w:p w14:paraId="355B857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Масса изделия (стеллаж), не более</w:t>
            </w:r>
          </w:p>
          <w:p w14:paraId="131C0A7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55 кг</w:t>
            </w:r>
          </w:p>
          <w:p w14:paraId="470CD82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52CC8BA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Тумбы должна поставляться в собранном виде в ящике.</w:t>
            </w:r>
          </w:p>
          <w:p w14:paraId="0C1791A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Столешница отдельно</w:t>
            </w:r>
          </w:p>
          <w:p w14:paraId="7F3BFF7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Стеллаж должен поставляться в собранном виде в ящике.</w:t>
            </w:r>
          </w:p>
          <w:p w14:paraId="3BC4A13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стол </w:t>
            </w:r>
          </w:p>
          <w:p w14:paraId="0168C5B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2B75F36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Документы </w:t>
            </w:r>
          </w:p>
          <w:p w14:paraId="33D927F2" w14:textId="670825F6" w:rsidR="00FE54DA" w:rsidRPr="00ED243F" w:rsidRDefault="00FE54DA" w:rsidP="00ED243F">
            <w:pPr>
              <w:jc w:val="both"/>
              <w:rPr>
                <w:rFonts w:ascii="GHEA Grapalat" w:hAnsi="GHEA Grapalat"/>
                <w:sz w:val="16"/>
                <w:szCs w:val="16"/>
                <w:lang w:val="hy-AM"/>
              </w:rPr>
            </w:pPr>
            <w:r w:rsidRPr="00ED243F">
              <w:rPr>
                <w:rFonts w:ascii="Times New Roman" w:hAnsi="Times New Roman"/>
                <w:color w:val="000000"/>
                <w:sz w:val="16"/>
                <w:szCs w:val="16"/>
              </w:rPr>
              <w:t xml:space="preserve">Паспорт – 1 экз, </w:t>
            </w:r>
          </w:p>
        </w:tc>
        <w:tc>
          <w:tcPr>
            <w:tcW w:w="993" w:type="dxa"/>
            <w:vMerge/>
          </w:tcPr>
          <w:p w14:paraId="2CDE3C64" w14:textId="77777777" w:rsidR="00FE54DA" w:rsidRPr="00ED243F" w:rsidRDefault="00FE54DA" w:rsidP="00ED243F">
            <w:pPr>
              <w:jc w:val="both"/>
              <w:rPr>
                <w:rFonts w:ascii="GHEA Grapalat" w:hAnsi="GHEA Grapalat"/>
                <w:sz w:val="16"/>
                <w:szCs w:val="16"/>
                <w:lang w:val="hy-AM"/>
              </w:rPr>
            </w:pPr>
          </w:p>
        </w:tc>
        <w:tc>
          <w:tcPr>
            <w:tcW w:w="708" w:type="dxa"/>
            <w:vMerge/>
          </w:tcPr>
          <w:p w14:paraId="423EBDEA" w14:textId="77777777" w:rsidR="00FE54DA" w:rsidRPr="00ED243F" w:rsidRDefault="00FE54DA" w:rsidP="00ED243F">
            <w:pPr>
              <w:jc w:val="both"/>
              <w:rPr>
                <w:rFonts w:ascii="GHEA Grapalat" w:hAnsi="GHEA Grapalat"/>
                <w:sz w:val="16"/>
                <w:szCs w:val="16"/>
                <w:lang w:val="hy-AM"/>
              </w:rPr>
            </w:pPr>
          </w:p>
        </w:tc>
        <w:tc>
          <w:tcPr>
            <w:tcW w:w="993" w:type="dxa"/>
            <w:vMerge/>
          </w:tcPr>
          <w:p w14:paraId="7C088B60" w14:textId="77777777" w:rsidR="00FE54DA" w:rsidRPr="00ED243F" w:rsidRDefault="00FE54DA" w:rsidP="00ED243F">
            <w:pPr>
              <w:jc w:val="both"/>
              <w:rPr>
                <w:rFonts w:ascii="GHEA Grapalat" w:hAnsi="GHEA Grapalat"/>
                <w:sz w:val="16"/>
                <w:szCs w:val="16"/>
                <w:lang w:val="hy-AM"/>
              </w:rPr>
            </w:pPr>
          </w:p>
        </w:tc>
        <w:tc>
          <w:tcPr>
            <w:tcW w:w="1134" w:type="dxa"/>
            <w:vMerge/>
          </w:tcPr>
          <w:p w14:paraId="6ED7EC1D" w14:textId="77777777" w:rsidR="00FE54DA" w:rsidRPr="00ED243F" w:rsidRDefault="00FE54DA" w:rsidP="00ED243F">
            <w:pPr>
              <w:jc w:val="both"/>
              <w:rPr>
                <w:rFonts w:ascii="GHEA Grapalat" w:hAnsi="GHEA Grapalat"/>
                <w:sz w:val="16"/>
                <w:szCs w:val="16"/>
                <w:lang w:val="hy-AM"/>
              </w:rPr>
            </w:pPr>
          </w:p>
        </w:tc>
        <w:tc>
          <w:tcPr>
            <w:tcW w:w="1417" w:type="dxa"/>
            <w:vMerge/>
          </w:tcPr>
          <w:p w14:paraId="6C8A19AE" w14:textId="77777777" w:rsidR="00FE54DA" w:rsidRPr="00ED243F" w:rsidRDefault="00FE54DA" w:rsidP="00ED243F">
            <w:pPr>
              <w:jc w:val="both"/>
              <w:rPr>
                <w:rFonts w:ascii="GHEA Grapalat" w:hAnsi="GHEA Grapalat"/>
                <w:sz w:val="16"/>
                <w:szCs w:val="16"/>
                <w:lang w:val="hy-AM"/>
              </w:rPr>
            </w:pPr>
          </w:p>
        </w:tc>
      </w:tr>
      <w:tr w:rsidR="00FE54DA" w:rsidRPr="001E526B" w14:paraId="2E1ADB2F" w14:textId="77777777" w:rsidTr="00FE54DA">
        <w:trPr>
          <w:trHeight w:val="69"/>
        </w:trPr>
        <w:tc>
          <w:tcPr>
            <w:tcW w:w="709" w:type="dxa"/>
            <w:vMerge/>
          </w:tcPr>
          <w:p w14:paraId="17BB8B00"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10D04270" w14:textId="77777777" w:rsidR="00FE54DA" w:rsidRPr="00ED243F" w:rsidRDefault="00FE54DA" w:rsidP="00ED243F">
            <w:pPr>
              <w:jc w:val="both"/>
              <w:rPr>
                <w:rFonts w:ascii="GHEA Grapalat" w:hAnsi="GHEA Grapalat"/>
                <w:sz w:val="16"/>
                <w:szCs w:val="16"/>
                <w:lang w:val="hy-AM"/>
              </w:rPr>
            </w:pPr>
          </w:p>
        </w:tc>
        <w:tc>
          <w:tcPr>
            <w:tcW w:w="703" w:type="dxa"/>
            <w:vMerge/>
          </w:tcPr>
          <w:p w14:paraId="20918873" w14:textId="77777777" w:rsidR="00FE54DA" w:rsidRPr="00ED243F" w:rsidRDefault="00FE54DA" w:rsidP="00ED243F">
            <w:pPr>
              <w:jc w:val="both"/>
              <w:rPr>
                <w:rFonts w:ascii="GHEA Grapalat" w:hAnsi="GHEA Grapalat"/>
                <w:sz w:val="16"/>
                <w:szCs w:val="16"/>
                <w:lang w:val="hy-AM"/>
              </w:rPr>
            </w:pPr>
          </w:p>
        </w:tc>
        <w:tc>
          <w:tcPr>
            <w:tcW w:w="7371" w:type="dxa"/>
          </w:tcPr>
          <w:p w14:paraId="28EBD7FC"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 xml:space="preserve">Стол-тумба лабораторный с титровальным стендом </w:t>
            </w:r>
          </w:p>
          <w:p w14:paraId="7AC99EFB" w14:textId="77777777"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Количество – 1 шт.</w:t>
            </w:r>
          </w:p>
          <w:p w14:paraId="23E50B7B" w14:textId="77777777" w:rsidR="00FE54DA" w:rsidRPr="00ED243F" w:rsidRDefault="00FE54DA" w:rsidP="00ED243F">
            <w:pPr>
              <w:pStyle w:val="NoSpacing"/>
              <w:jc w:val="both"/>
              <w:rPr>
                <w:rFonts w:ascii="Times New Roman" w:hAnsi="Times New Roman"/>
                <w:sz w:val="16"/>
                <w:szCs w:val="16"/>
              </w:rPr>
            </w:pPr>
          </w:p>
          <w:p w14:paraId="1C8AA341" w14:textId="355CE453" w:rsidR="00FE54DA" w:rsidRPr="00ED243F" w:rsidRDefault="00FE54DA" w:rsidP="00ED243F">
            <w:pPr>
              <w:pStyle w:val="NoSpacing"/>
              <w:jc w:val="both"/>
              <w:rPr>
                <w:rFonts w:ascii="Times New Roman" w:hAnsi="Times New Roman"/>
                <w:color w:val="000000"/>
                <w:sz w:val="16"/>
                <w:szCs w:val="16"/>
              </w:rPr>
            </w:pPr>
            <w:r w:rsidRPr="00ED243F">
              <w:rPr>
                <w:sz w:val="16"/>
                <w:szCs w:val="16"/>
              </w:rPr>
              <w:object w:dxaOrig="9000" w:dyaOrig="11820" w14:anchorId="0DA5B3B5">
                <v:shape id="_x0000_i5604" type="#_x0000_t75" style="width:89.25pt;height:118.5pt" o:ole="">
                  <v:imagedata r:id="rId29" o:title=""/>
                </v:shape>
                <o:OLEObject Type="Embed" ProgID="PBrush" ShapeID="_x0000_i5604" DrawAspect="Content" ObjectID="_1838364101" r:id="rId47"/>
              </w:object>
            </w:r>
          </w:p>
          <w:p w14:paraId="55C8C60E" w14:textId="57CADCEF"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1262F89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Предназначен для организации рабочих мест сотрудников химических, физических, биологических лабораторий, размещения различных приборов и оборудования при проведении химических, физических и биологических работ.  </w:t>
            </w:r>
          </w:p>
          <w:p w14:paraId="79E80CE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тумбы (ДхШхВ), мм</w:t>
            </w:r>
          </w:p>
          <w:p w14:paraId="5643D56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1204х800х900 </w:t>
            </w:r>
          </w:p>
          <w:p w14:paraId="035EC86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Конструкция тумбы</w:t>
            </w:r>
          </w:p>
          <w:p w14:paraId="663A03A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Стол-тумба должен состоять из сборно-разборного корпуса, опорного каркаса, ящиков и столешницы.</w:t>
            </w:r>
          </w:p>
          <w:p w14:paraId="5AAB3CB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Опорный каркас представляет собой сварную конструкцию из восьми труб квадратного сечения 30х30 мм с толщиной стенки 1,2 мм, трех декоративных накладок из листовой стали толщиной  не менее 1,0 мм. В нижней части опорного каркаса должны быть установлены регулируемые опоры с резьбой М10.</w:t>
            </w:r>
          </w:p>
          <w:p w14:paraId="76461066"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Корпус должен состоять из двух зеркальных боковин, дна, задней стенки и четырех передних стяжек.</w:t>
            </w:r>
          </w:p>
          <w:p w14:paraId="78F00EE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Боковины корпуса представляют собой сварную конструкцию из  наружной панели высотой не менее 690 мм, двух вертикальных усилителей с резьбовыми элементами и двух горизонтальных усилителей  из листовой стали толщиной не менее 1,0 мм.</w:t>
            </w:r>
          </w:p>
          <w:p w14:paraId="2C791C92"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Дно корпуса должно иметь резьбовые закладные и состоять из наружной панели и усилителя из листовой стали толщиной не менее 1,0 мм.</w:t>
            </w:r>
          </w:p>
          <w:p w14:paraId="3D49E6B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lastRenderedPageBreak/>
              <w:t>Задняя стенка должна быть выполнена одной деталью из листовой стали толщиной не менее 1,0 мм, высотой не более 664 мм и иметь крепежные отверстия для соединения с боковинами, дном и столешницей.</w:t>
            </w:r>
          </w:p>
          <w:p w14:paraId="572557A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Передняя стяжка представляет собой деталь из листовой стали толщиной не менее 1,5 мм с отверстиями для крепления к боковинам, столешнице и другим деталям стола-тумбы.</w:t>
            </w:r>
          </w:p>
          <w:p w14:paraId="4EA11CC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Корпус тумбы вместе с опорным каркасом должен иметь габариты не более (ШхГхВ) 1150х510х870 мм.</w:t>
            </w:r>
          </w:p>
          <w:p w14:paraId="15D8E598"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Полка должна состоять из корпуса и усилителя из листовой стали толщиной не менее 1,0 мм, иметь размеры не менее (ШхГхВ) 1109х497х20 мм.</w:t>
            </w:r>
          </w:p>
          <w:p w14:paraId="3CECA4A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Два ящика в верхней части стола-тумбы должны быть выполнены из листовой стали толщиной не менее 0,8 мм. На лицевой части должна располагаться ручка эргономичной формы. Ящики должны быть оснащены направляющими полного выдвижения, длиной не менее 500 мм. Наружные  размеры ящика без учета ручки должны быть не менее (ШхГхВ) 400х521х142 мм.</w:t>
            </w:r>
          </w:p>
          <w:p w14:paraId="5D75697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Шесть ящиков в нижней части стола-тумбы должны быть выполнены из листовой стали толщиной не менее 0,8 мм. На лицевой части должна располагаться ручка эргономичной формы. Ящики должны быть оснащены направляющими полного выдвижения, длиной не менее 500 мм. Наружные  размеры ящика без учета ручки должны быть не менее (ШхГхВ) 573х521х176 мм.</w:t>
            </w:r>
          </w:p>
          <w:p w14:paraId="7C5CE3E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Покрытие каркаса стола</w:t>
            </w:r>
          </w:p>
          <w:p w14:paraId="12A0330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26D2047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6202CF54"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lang w:val="en-US"/>
              </w:rPr>
              <w:t>Labgrade</w:t>
            </w:r>
          </w:p>
          <w:p w14:paraId="20D8B1E5"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Описание рабочего материала поверхности. </w:t>
            </w:r>
          </w:p>
          <w:p w14:paraId="342D52A4"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180оС.  Столешница должна быть износоустойчивой и иметь хорошую антистатику.</w:t>
            </w:r>
          </w:p>
          <w:p w14:paraId="49C83D1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Количество ящиков</w:t>
            </w:r>
          </w:p>
          <w:p w14:paraId="21DD4BB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8</w:t>
            </w:r>
          </w:p>
          <w:p w14:paraId="41AE7E9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Конструкция ящика </w:t>
            </w:r>
          </w:p>
          <w:p w14:paraId="5E3AB81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Ящик состоит из лицевой панели, ручки и цельносварного корпуса из листовой стали толщиной не менее 0,8 мм.</w:t>
            </w:r>
          </w:p>
          <w:p w14:paraId="0DB58A1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Стол-тумба должна быть оснащена титровальным стендом</w:t>
            </w:r>
          </w:p>
          <w:p w14:paraId="087FB3F5"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Наличие </w:t>
            </w:r>
          </w:p>
          <w:p w14:paraId="26276D6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Конструкция титровального стенда</w:t>
            </w:r>
          </w:p>
          <w:p w14:paraId="519E1457"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Стенд должен состоять из двух зеркальных стоек, экрана в сборе, стенке задней и двух полок.</w:t>
            </w:r>
          </w:p>
          <w:p w14:paraId="387F1F5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Габаритные размеры: (Ш*Г*В) 1200х250х985 мм</w:t>
            </w:r>
          </w:p>
          <w:p w14:paraId="7FE2A00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Стойки должны быть выполнены из  стальной трубы квадратного сечения не менее 25х25 мм толщиной стенки не менее 1,2мм.</w:t>
            </w:r>
          </w:p>
          <w:p w14:paraId="3423033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Вертикальные элементы боковых стоек должны быть расположены параллельно друг другу на расстоянии не менее 95 мм. </w:t>
            </w:r>
          </w:p>
          <w:p w14:paraId="3E3E3B0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Боковые стойки должны быть высотой не  менее 950 мм. В верхней части стоек устанавливается полка с бортиками высотой не менее 35мм. Полка должна иметь размеры не менее (Д*Г) 1200*240мм. и иметь элементы крепления вертикальных штанг.</w:t>
            </w:r>
          </w:p>
          <w:p w14:paraId="746A64C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Экран должен быть размерами не менее (Д*В*Г) 1140*790*145мм. </w:t>
            </w:r>
          </w:p>
          <w:p w14:paraId="30A9618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Экран должен быть оснащен системой крепления светодиодной ленты и блока питания для нее. Светящаяся часть экрана должна быть размером не менее (Д*В) 1010*760мм и закрыта матовым органическим стеклом.</w:t>
            </w:r>
          </w:p>
          <w:p w14:paraId="6D0FC1F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На корпусе экрана должны быть установлены автомат питания 10А, выключатель подсветки и две розетки 220В.</w:t>
            </w:r>
          </w:p>
          <w:p w14:paraId="10915B4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Под экраном должна быть установлена технологическая полка  размером не менее (Д*Г)1140*100мм. для установки вертикальных штанг (5 шт.) диаметром 12 мм. Штанги предназначены для крепления технологических зажимов.  В комплекте поставки должно быть 10 шт зажимов-пробиркодержателей. Все листовые элементы должны быть выполнены из стального листа толщиной не менее 1 мм.</w:t>
            </w:r>
          </w:p>
          <w:p w14:paraId="33687DE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4AB2D41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497F7A01"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Масса изделия (стол-тумба), не более </w:t>
            </w:r>
          </w:p>
          <w:p w14:paraId="3A7857A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lastRenderedPageBreak/>
              <w:t>108,5кг</w:t>
            </w:r>
          </w:p>
          <w:p w14:paraId="35C83D1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Масса изделия (стенд титровальный), не более</w:t>
            </w:r>
          </w:p>
          <w:p w14:paraId="5DDDADB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42 кг</w:t>
            </w:r>
          </w:p>
          <w:p w14:paraId="139F535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624C1A99"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Тумба и стенд должны поставляться в собранном виде в ящике.</w:t>
            </w:r>
          </w:p>
          <w:p w14:paraId="1CA5470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стол </w:t>
            </w:r>
          </w:p>
          <w:p w14:paraId="0BA3DE5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2896A6C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Документы </w:t>
            </w:r>
          </w:p>
          <w:p w14:paraId="0A2C5B61" w14:textId="3688BF9D" w:rsidR="00FE54DA" w:rsidRPr="00ED243F" w:rsidRDefault="00FE54DA" w:rsidP="00ED243F">
            <w:pPr>
              <w:jc w:val="both"/>
              <w:rPr>
                <w:rFonts w:ascii="GHEA Grapalat" w:hAnsi="GHEA Grapalat"/>
                <w:sz w:val="16"/>
                <w:szCs w:val="16"/>
                <w:lang w:val="hy-AM"/>
              </w:rPr>
            </w:pPr>
            <w:r w:rsidRPr="00ED243F">
              <w:rPr>
                <w:rFonts w:ascii="Times New Roman" w:hAnsi="Times New Roman"/>
                <w:color w:val="000000"/>
                <w:sz w:val="16"/>
                <w:szCs w:val="16"/>
              </w:rPr>
              <w:t>Паспорт – 1 экз,</w:t>
            </w:r>
          </w:p>
        </w:tc>
        <w:tc>
          <w:tcPr>
            <w:tcW w:w="993" w:type="dxa"/>
            <w:vMerge/>
          </w:tcPr>
          <w:p w14:paraId="62BA432C" w14:textId="77777777" w:rsidR="00FE54DA" w:rsidRPr="00ED243F" w:rsidRDefault="00FE54DA" w:rsidP="00ED243F">
            <w:pPr>
              <w:jc w:val="both"/>
              <w:rPr>
                <w:rFonts w:ascii="GHEA Grapalat" w:hAnsi="GHEA Grapalat"/>
                <w:sz w:val="16"/>
                <w:szCs w:val="16"/>
                <w:lang w:val="hy-AM"/>
              </w:rPr>
            </w:pPr>
          </w:p>
        </w:tc>
        <w:tc>
          <w:tcPr>
            <w:tcW w:w="708" w:type="dxa"/>
            <w:vMerge/>
          </w:tcPr>
          <w:p w14:paraId="52D0F70F" w14:textId="77777777" w:rsidR="00FE54DA" w:rsidRPr="00ED243F" w:rsidRDefault="00FE54DA" w:rsidP="00ED243F">
            <w:pPr>
              <w:jc w:val="both"/>
              <w:rPr>
                <w:rFonts w:ascii="GHEA Grapalat" w:hAnsi="GHEA Grapalat"/>
                <w:sz w:val="16"/>
                <w:szCs w:val="16"/>
                <w:lang w:val="hy-AM"/>
              </w:rPr>
            </w:pPr>
          </w:p>
        </w:tc>
        <w:tc>
          <w:tcPr>
            <w:tcW w:w="993" w:type="dxa"/>
            <w:vMerge/>
          </w:tcPr>
          <w:p w14:paraId="35A2D809" w14:textId="77777777" w:rsidR="00FE54DA" w:rsidRPr="00ED243F" w:rsidRDefault="00FE54DA" w:rsidP="00ED243F">
            <w:pPr>
              <w:jc w:val="both"/>
              <w:rPr>
                <w:rFonts w:ascii="GHEA Grapalat" w:hAnsi="GHEA Grapalat"/>
                <w:sz w:val="16"/>
                <w:szCs w:val="16"/>
                <w:lang w:val="hy-AM"/>
              </w:rPr>
            </w:pPr>
          </w:p>
        </w:tc>
        <w:tc>
          <w:tcPr>
            <w:tcW w:w="1134" w:type="dxa"/>
            <w:vMerge/>
          </w:tcPr>
          <w:p w14:paraId="4346A617" w14:textId="77777777" w:rsidR="00FE54DA" w:rsidRPr="00ED243F" w:rsidRDefault="00FE54DA" w:rsidP="00ED243F">
            <w:pPr>
              <w:jc w:val="both"/>
              <w:rPr>
                <w:rFonts w:ascii="GHEA Grapalat" w:hAnsi="GHEA Grapalat"/>
                <w:sz w:val="16"/>
                <w:szCs w:val="16"/>
                <w:lang w:val="hy-AM"/>
              </w:rPr>
            </w:pPr>
          </w:p>
        </w:tc>
        <w:tc>
          <w:tcPr>
            <w:tcW w:w="1417" w:type="dxa"/>
            <w:vMerge/>
          </w:tcPr>
          <w:p w14:paraId="085E8B83" w14:textId="77777777" w:rsidR="00FE54DA" w:rsidRPr="00ED243F" w:rsidRDefault="00FE54DA" w:rsidP="00ED243F">
            <w:pPr>
              <w:jc w:val="both"/>
              <w:rPr>
                <w:rFonts w:ascii="GHEA Grapalat" w:hAnsi="GHEA Grapalat"/>
                <w:sz w:val="16"/>
                <w:szCs w:val="16"/>
                <w:lang w:val="hy-AM"/>
              </w:rPr>
            </w:pPr>
          </w:p>
        </w:tc>
      </w:tr>
      <w:tr w:rsidR="00FE54DA" w:rsidRPr="001E526B" w14:paraId="0F1B3E93" w14:textId="77777777" w:rsidTr="00FE54DA">
        <w:trPr>
          <w:trHeight w:val="69"/>
        </w:trPr>
        <w:tc>
          <w:tcPr>
            <w:tcW w:w="709" w:type="dxa"/>
            <w:vMerge/>
          </w:tcPr>
          <w:p w14:paraId="57577590"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5145E6D5" w14:textId="77777777" w:rsidR="00FE54DA" w:rsidRPr="00ED243F" w:rsidRDefault="00FE54DA" w:rsidP="00ED243F">
            <w:pPr>
              <w:jc w:val="both"/>
              <w:rPr>
                <w:rFonts w:ascii="GHEA Grapalat" w:hAnsi="GHEA Grapalat"/>
                <w:sz w:val="16"/>
                <w:szCs w:val="16"/>
                <w:lang w:val="hy-AM"/>
              </w:rPr>
            </w:pPr>
          </w:p>
        </w:tc>
        <w:tc>
          <w:tcPr>
            <w:tcW w:w="703" w:type="dxa"/>
            <w:vMerge/>
          </w:tcPr>
          <w:p w14:paraId="01B56B33" w14:textId="77777777" w:rsidR="00FE54DA" w:rsidRPr="00ED243F" w:rsidRDefault="00FE54DA" w:rsidP="00ED243F">
            <w:pPr>
              <w:jc w:val="both"/>
              <w:rPr>
                <w:rFonts w:ascii="GHEA Grapalat" w:hAnsi="GHEA Grapalat"/>
                <w:sz w:val="16"/>
                <w:szCs w:val="16"/>
                <w:lang w:val="hy-AM"/>
              </w:rPr>
            </w:pPr>
          </w:p>
        </w:tc>
        <w:tc>
          <w:tcPr>
            <w:tcW w:w="7371" w:type="dxa"/>
          </w:tcPr>
          <w:p w14:paraId="1F7443C0" w14:textId="6395D6AD" w:rsidR="00FE54DA" w:rsidRPr="00ED243F" w:rsidRDefault="00FE54DA" w:rsidP="00ED243F">
            <w:pPr>
              <w:pStyle w:val="NoSpacing"/>
              <w:jc w:val="both"/>
              <w:rPr>
                <w:rFonts w:ascii="Times New Roman" w:hAnsi="Times New Roman"/>
                <w:b/>
                <w:sz w:val="16"/>
                <w:szCs w:val="16"/>
              </w:rPr>
            </w:pPr>
            <w:r w:rsidRPr="00ED243F">
              <w:rPr>
                <w:rFonts w:ascii="Times New Roman" w:hAnsi="Times New Roman"/>
                <w:b/>
                <w:sz w:val="16"/>
                <w:szCs w:val="16"/>
              </w:rPr>
              <w:t xml:space="preserve">Шкаф для реактивов 1шт. </w:t>
            </w:r>
          </w:p>
          <w:p w14:paraId="4A57D552" w14:textId="517BFCFA" w:rsidR="00FE54DA" w:rsidRPr="00ED243F" w:rsidRDefault="00FE54DA" w:rsidP="00ED243F">
            <w:pPr>
              <w:pStyle w:val="NoSpacing"/>
              <w:jc w:val="both"/>
              <w:rPr>
                <w:rFonts w:ascii="Times New Roman" w:hAnsi="Times New Roman"/>
                <w:sz w:val="16"/>
                <w:szCs w:val="16"/>
              </w:rPr>
            </w:pPr>
            <w:r w:rsidRPr="00ED243F">
              <w:rPr>
                <w:sz w:val="16"/>
                <w:szCs w:val="16"/>
              </w:rPr>
              <w:object w:dxaOrig="2910" w:dyaOrig="5220" w14:anchorId="77234753">
                <v:shape id="_x0000_i5605" type="#_x0000_t75" style="width:114pt;height:202.5pt" o:ole="">
                  <v:imagedata r:id="rId31" o:title=""/>
                </v:shape>
                <o:OLEObject Type="Embed" ProgID="PBrush" ShapeID="_x0000_i5605" DrawAspect="Content" ObjectID="_1838364102" r:id="rId48"/>
              </w:object>
            </w:r>
          </w:p>
          <w:p w14:paraId="77E3BEFF" w14:textId="77777777" w:rsidR="00FE54DA" w:rsidRPr="00ED243F" w:rsidRDefault="00FE54DA" w:rsidP="00ED243F">
            <w:pPr>
              <w:pStyle w:val="NoSpacing"/>
              <w:jc w:val="both"/>
              <w:rPr>
                <w:rFonts w:ascii="Times New Roman" w:hAnsi="Times New Roman"/>
                <w:color w:val="000000"/>
                <w:sz w:val="16"/>
                <w:szCs w:val="16"/>
              </w:rPr>
            </w:pPr>
          </w:p>
          <w:p w14:paraId="57790F09" w14:textId="45520DAF"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5A42B2C5"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Шкаф предназначен для хранения химических реактивов.</w:t>
            </w:r>
          </w:p>
          <w:p w14:paraId="4BD11BF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Габаритные размеры (ШхГхВ), мм</w:t>
            </w:r>
          </w:p>
          <w:p w14:paraId="302B8C62"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900х500х2000*</w:t>
            </w:r>
          </w:p>
          <w:p w14:paraId="11B54C6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 высота указана без вытяжного фланца, высота с фланцем 2060 мм.</w:t>
            </w:r>
          </w:p>
          <w:p w14:paraId="73415CE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Конструкция </w:t>
            </w:r>
          </w:p>
          <w:p w14:paraId="2D96781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Шкаф представляет собой сборно-разборную конструкцию, состоящую из двух боковин, средней полки, делящей шкаф на два отделения, двух задних стенок: верхней и нижней, четырёх дверей, крышки с фланцем, дна, трёх съёмных полок и цоколя;</w:t>
            </w:r>
          </w:p>
          <w:p w14:paraId="008ADB2A"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Все листовые элементы модулей должны быть изготовлены из листовой стали толщиной не менее 0,8 мм;</w:t>
            </w:r>
          </w:p>
          <w:p w14:paraId="6A06799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Боковины состоят из внешней и внутренней панелей, в сборе обладающие размерами не менее (Ш*В) 478*1851 мм и изготовленные из листовой стали толщиной 0,8 мм. На внутренней панели боковин должны быть устанавливаются резьбовые заклёпки для дальнейшего закрепления полок на них;</w:t>
            </w:r>
          </w:p>
          <w:p w14:paraId="1572F9C3"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Средняя полка должна обладать размерами не менее (Ш*В) 855*478 мм. Средняя полка изготавливается из листовой стали толщиной 0,8 мм. В полке предусмотрены отверстия для прохождения потоков воздуха, а также отверстия под ригели замков;</w:t>
            </w:r>
          </w:p>
          <w:p w14:paraId="76E4685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Крышка должна быть размерами не менее (Ш*Г*В) 900*500*30 мм. Крышка изготавливается из листовой стали толщиной 0,8 мм. Крышка имеет отверстие для установки вентиляционного фланца;</w:t>
            </w:r>
          </w:p>
          <w:p w14:paraId="338465F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Дно размерами (Ш*Г*В) 855*478*30 мм имеет отверстия для прохождения потоков воздуха.</w:t>
            </w:r>
          </w:p>
          <w:p w14:paraId="7947A431"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Нижняя задняя стенка обладает вентиляционными отверстиями для прохождения потоков воздуха;</w:t>
            </w:r>
          </w:p>
          <w:p w14:paraId="4C72DD3E"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Технологические отверстия, предназначенные для сборки изделия, должны быть закрыты декоративными заглушками из полиэтилена;</w:t>
            </w:r>
          </w:p>
          <w:p w14:paraId="6D9E6DA9"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lastRenderedPageBreak/>
              <w:t xml:space="preserve">   Сборка шкафа должна производиться мебельными винтами М6х15;</w:t>
            </w:r>
          </w:p>
          <w:p w14:paraId="71E1D9F0"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Шкаф должен устанавливаться на регулируемые опоры диаметром 43 мм;</w:t>
            </w:r>
          </w:p>
          <w:p w14:paraId="0072BB9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Вытяжной фланец</w:t>
            </w:r>
          </w:p>
          <w:p w14:paraId="4C94070B"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На крыше верхнего модуля должен располагаться фланец диаметром 100 мм для подключения к центральной системе вентиляции;</w:t>
            </w:r>
          </w:p>
          <w:p w14:paraId="65DF13C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Покрытие шкафа</w:t>
            </w:r>
          </w:p>
          <w:p w14:paraId="3A05A17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   Все металлические элементы шкафа должны быть покрыты эпокси-полиэфирной краской, подвергнутой высокотемпературной полимеризации. Покрытие должно иметь высокую адгезию, химическую стойкость и устойчивость к растворителям;</w:t>
            </w:r>
          </w:p>
          <w:p w14:paraId="0511121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Количество отделений</w:t>
            </w:r>
          </w:p>
          <w:p w14:paraId="7AF0332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Шкаф имеет два отделения: верхнее и нижнее;</w:t>
            </w:r>
          </w:p>
          <w:p w14:paraId="6BE84D5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Полки</w:t>
            </w:r>
          </w:p>
          <w:p w14:paraId="49EBF685"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xml:space="preserve">   В нижнее отделение шкафа устанавливается одна съемная полка, в верхнее - две съемные полки. Полки обладают размерами не менее (Ш*Г) 855*449 мм и имеют бортик высотой 14 мм, ребро жёсткости и вентиляционные отверстия;</w:t>
            </w:r>
          </w:p>
          <w:p w14:paraId="7C5D262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Двери</w:t>
            </w:r>
          </w:p>
          <w:p w14:paraId="1C8D9E35"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color w:val="000000"/>
                <w:sz w:val="16"/>
                <w:szCs w:val="16"/>
              </w:rPr>
              <w:t xml:space="preserve">   Каждое отделение имеет по две двери (левой и правой) </w:t>
            </w:r>
            <w:r w:rsidRPr="00ED243F">
              <w:rPr>
                <w:rFonts w:ascii="Times New Roman" w:hAnsi="Times New Roman"/>
                <w:sz w:val="16"/>
                <w:szCs w:val="16"/>
              </w:rPr>
              <w:t>с возможностью установки ручек и замков. Двери изготавливаются из листового металла толщиной 0,8 мм и обладают размерами не более (Ш*В):</w:t>
            </w:r>
          </w:p>
          <w:p w14:paraId="7FFB0A6D"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Для дверей верхнего отделения – 457*1086 мм;</w:t>
            </w:r>
          </w:p>
          <w:p w14:paraId="5CCBFA1F" w14:textId="77777777" w:rsidR="00FE54DA" w:rsidRPr="00ED243F" w:rsidRDefault="00FE54DA" w:rsidP="00ED243F">
            <w:pPr>
              <w:pStyle w:val="NoSpacing"/>
              <w:jc w:val="both"/>
              <w:rPr>
                <w:rFonts w:ascii="Times New Roman" w:hAnsi="Times New Roman"/>
                <w:sz w:val="16"/>
                <w:szCs w:val="16"/>
              </w:rPr>
            </w:pPr>
            <w:r w:rsidRPr="00ED243F">
              <w:rPr>
                <w:rFonts w:ascii="Times New Roman" w:hAnsi="Times New Roman"/>
                <w:sz w:val="16"/>
                <w:szCs w:val="16"/>
              </w:rPr>
              <w:t>- Для дверей нижнего отделения – 457*728 мм;</w:t>
            </w:r>
          </w:p>
          <w:p w14:paraId="1847614A"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Ручки</w:t>
            </w:r>
          </w:p>
          <w:p w14:paraId="056C083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Каждая дверь должна комплектоваться ручкой;</w:t>
            </w:r>
          </w:p>
          <w:p w14:paraId="1C82C4AC"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Замок на дверях </w:t>
            </w:r>
          </w:p>
          <w:p w14:paraId="5FBFCCE7"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Две правые двери (верхняя и нижняя) комплектуются металлическим замком;</w:t>
            </w:r>
          </w:p>
          <w:p w14:paraId="5C24B2A0"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Ключи от замков</w:t>
            </w:r>
          </w:p>
          <w:p w14:paraId="06E595D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По одному комплекту от каждого замка;</w:t>
            </w:r>
          </w:p>
          <w:p w14:paraId="30B3352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660AC1ED"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Светло-серый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45BE9A1B"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Масса изделия, не более </w:t>
            </w:r>
          </w:p>
          <w:p w14:paraId="3C2AE50F"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100 кг</w:t>
            </w:r>
          </w:p>
          <w:p w14:paraId="4FAB362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7648BE58"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Шкаф поставляется в собранном виде </w:t>
            </w:r>
          </w:p>
          <w:p w14:paraId="5FBB29CE"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шкаф </w:t>
            </w:r>
          </w:p>
          <w:p w14:paraId="2A3FBD26"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color w:val="000000"/>
                <w:sz w:val="16"/>
                <w:szCs w:val="16"/>
              </w:rPr>
              <w:t xml:space="preserve">   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15150-69.</w:t>
            </w:r>
          </w:p>
          <w:p w14:paraId="6A481133" w14:textId="77777777" w:rsidR="00FE54DA" w:rsidRPr="00ED243F" w:rsidRDefault="00FE54DA" w:rsidP="00ED243F">
            <w:pPr>
              <w:pStyle w:val="NoSpacing"/>
              <w:jc w:val="both"/>
              <w:rPr>
                <w:rFonts w:ascii="Times New Roman" w:hAnsi="Times New Roman"/>
                <w:color w:val="000000"/>
                <w:sz w:val="16"/>
                <w:szCs w:val="16"/>
              </w:rPr>
            </w:pPr>
            <w:r w:rsidRPr="00ED243F">
              <w:rPr>
                <w:rFonts w:ascii="Times New Roman" w:hAnsi="Times New Roman"/>
                <w:sz w:val="16"/>
                <w:szCs w:val="16"/>
              </w:rPr>
              <w:t xml:space="preserve">Документы </w:t>
            </w:r>
          </w:p>
          <w:p w14:paraId="05E02C4C" w14:textId="77777777" w:rsidR="00FE54DA" w:rsidRPr="00A771F3" w:rsidRDefault="00FE54DA" w:rsidP="00ED243F">
            <w:pPr>
              <w:jc w:val="both"/>
              <w:rPr>
                <w:rFonts w:ascii="Times New Roman" w:hAnsi="Times New Roman"/>
                <w:color w:val="000000"/>
                <w:sz w:val="16"/>
                <w:szCs w:val="16"/>
                <w:lang w:val="ru-RU"/>
              </w:rPr>
            </w:pPr>
            <w:r w:rsidRPr="00A771F3">
              <w:rPr>
                <w:rFonts w:ascii="Times New Roman" w:hAnsi="Times New Roman"/>
                <w:color w:val="000000"/>
                <w:sz w:val="16"/>
                <w:szCs w:val="16"/>
                <w:lang w:val="ru-RU"/>
              </w:rPr>
              <w:t xml:space="preserve">   Паспорт – 1 экз.,</w:t>
            </w:r>
          </w:p>
          <w:p w14:paraId="27DE33A2" w14:textId="1E62E111" w:rsidR="00FE54DA" w:rsidRPr="00ED243F" w:rsidRDefault="00FE54DA" w:rsidP="00ED243F">
            <w:pPr>
              <w:jc w:val="both"/>
              <w:rPr>
                <w:rFonts w:ascii="GHEA Grapalat" w:hAnsi="GHEA Grapalat"/>
                <w:sz w:val="16"/>
                <w:szCs w:val="16"/>
                <w:lang w:val="hy-AM"/>
              </w:rPr>
            </w:pPr>
            <w:r w:rsidRPr="00E953D7">
              <w:rPr>
                <w:rFonts w:ascii="GHEA Grapalat" w:hAnsi="GHEA Grapalat" w:hint="eastAsia"/>
                <w:sz w:val="16"/>
                <w:szCs w:val="16"/>
                <w:lang w:val="hy-AM"/>
              </w:rPr>
              <w:t>Вся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продукция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должна</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быть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изготовлена</w:t>
            </w:r>
            <w:r w:rsidRPr="00E953D7">
              <w:rPr>
                <w:rFonts w:ascii="GHEA Grapalat" w:hAnsi="GHEA Grapalat"/>
                <w:sz w:val="16"/>
                <w:szCs w:val="16"/>
                <w:lang w:val="hy-AM"/>
              </w:rPr>
              <w:t xml:space="preserve"> </w:t>
            </w:r>
            <w:r w:rsidRPr="00E953D7">
              <w:rPr>
                <w:rFonts w:ascii="Cambria Math" w:hAnsi="Cambria Math" w:cs="Cambria Math"/>
                <w:sz w:val="16"/>
                <w:szCs w:val="16"/>
                <w:lang w:val="hy-AM"/>
              </w:rPr>
              <w:t>​​</w:t>
            </w:r>
            <w:r w:rsidRPr="00E953D7">
              <w:rPr>
                <w:rFonts w:ascii="GHEA Grapalat" w:hAnsi="GHEA Grapalat" w:hint="eastAsia"/>
                <w:sz w:val="16"/>
                <w:szCs w:val="16"/>
                <w:lang w:val="hy-AM"/>
              </w:rPr>
              <w:t>на</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заводе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сертифицированным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производителем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Поставщик</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обязан</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предоставить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заказчику</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полный</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проект</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трехмерные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модели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мебели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течение</w:t>
            </w:r>
            <w:r w:rsidRPr="00E953D7">
              <w:rPr>
                <w:rFonts w:ascii="GHEA Grapalat" w:hAnsi="GHEA Grapalat"/>
                <w:sz w:val="16"/>
                <w:szCs w:val="16"/>
                <w:lang w:val="hy-AM"/>
              </w:rPr>
              <w:t xml:space="preserve"> 15 </w:t>
            </w:r>
            <w:r w:rsidRPr="00E953D7">
              <w:rPr>
                <w:rFonts w:ascii="GHEA Grapalat" w:hAnsi="GHEA Grapalat" w:hint="eastAsia"/>
                <w:sz w:val="16"/>
                <w:szCs w:val="16"/>
                <w:lang w:val="hy-AM"/>
              </w:rPr>
              <w:t>дней</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после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заключения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договора</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этом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поставщик</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должен</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быть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сертифицирован</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производителем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или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являться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его</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официальным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представителем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Монтаж</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ввод</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эксплуатацию</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всего</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оборудования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должны</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быть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осуществлены</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поставщиком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течение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срока</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поставки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Остальные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детали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должны</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быть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согласованы</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заказчиком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заранее</w:t>
            </w:r>
            <w:r w:rsidRPr="00E953D7">
              <w:rPr>
                <w:rFonts w:ascii="GHEA Grapalat" w:hAnsi="GHEA Grapalat"/>
                <w:sz w:val="16"/>
                <w:szCs w:val="16"/>
                <w:lang w:val="hy-AM"/>
              </w:rPr>
              <w:t>.</w:t>
            </w:r>
          </w:p>
        </w:tc>
        <w:tc>
          <w:tcPr>
            <w:tcW w:w="993" w:type="dxa"/>
            <w:vMerge/>
          </w:tcPr>
          <w:p w14:paraId="126F98DC" w14:textId="77777777" w:rsidR="00FE54DA" w:rsidRPr="00ED243F" w:rsidRDefault="00FE54DA" w:rsidP="00ED243F">
            <w:pPr>
              <w:jc w:val="both"/>
              <w:rPr>
                <w:rFonts w:ascii="GHEA Grapalat" w:hAnsi="GHEA Grapalat"/>
                <w:sz w:val="16"/>
                <w:szCs w:val="16"/>
                <w:lang w:val="hy-AM"/>
              </w:rPr>
            </w:pPr>
          </w:p>
        </w:tc>
        <w:tc>
          <w:tcPr>
            <w:tcW w:w="708" w:type="dxa"/>
            <w:vMerge/>
          </w:tcPr>
          <w:p w14:paraId="21ABBE58" w14:textId="77777777" w:rsidR="00FE54DA" w:rsidRPr="00ED243F" w:rsidRDefault="00FE54DA" w:rsidP="00ED243F">
            <w:pPr>
              <w:jc w:val="both"/>
              <w:rPr>
                <w:rFonts w:ascii="GHEA Grapalat" w:hAnsi="GHEA Grapalat"/>
                <w:sz w:val="16"/>
                <w:szCs w:val="16"/>
                <w:lang w:val="hy-AM"/>
              </w:rPr>
            </w:pPr>
          </w:p>
        </w:tc>
        <w:tc>
          <w:tcPr>
            <w:tcW w:w="993" w:type="dxa"/>
            <w:vMerge/>
          </w:tcPr>
          <w:p w14:paraId="54B20864" w14:textId="77777777" w:rsidR="00FE54DA" w:rsidRPr="00ED243F" w:rsidRDefault="00FE54DA" w:rsidP="00ED243F">
            <w:pPr>
              <w:jc w:val="both"/>
              <w:rPr>
                <w:rFonts w:ascii="GHEA Grapalat" w:hAnsi="GHEA Grapalat"/>
                <w:sz w:val="16"/>
                <w:szCs w:val="16"/>
                <w:lang w:val="hy-AM"/>
              </w:rPr>
            </w:pPr>
          </w:p>
        </w:tc>
        <w:tc>
          <w:tcPr>
            <w:tcW w:w="1134" w:type="dxa"/>
            <w:vMerge/>
          </w:tcPr>
          <w:p w14:paraId="4CF8B6AD" w14:textId="77777777" w:rsidR="00FE54DA" w:rsidRPr="00ED243F" w:rsidRDefault="00FE54DA" w:rsidP="00ED243F">
            <w:pPr>
              <w:jc w:val="both"/>
              <w:rPr>
                <w:rFonts w:ascii="GHEA Grapalat" w:hAnsi="GHEA Grapalat"/>
                <w:sz w:val="16"/>
                <w:szCs w:val="16"/>
                <w:lang w:val="hy-AM"/>
              </w:rPr>
            </w:pPr>
          </w:p>
        </w:tc>
        <w:tc>
          <w:tcPr>
            <w:tcW w:w="1417" w:type="dxa"/>
            <w:vMerge/>
          </w:tcPr>
          <w:p w14:paraId="7C84D639" w14:textId="77777777" w:rsidR="00FE54DA" w:rsidRPr="00ED243F" w:rsidRDefault="00FE54DA" w:rsidP="00ED243F">
            <w:pPr>
              <w:jc w:val="both"/>
              <w:rPr>
                <w:rFonts w:ascii="GHEA Grapalat" w:hAnsi="GHEA Grapalat"/>
                <w:sz w:val="16"/>
                <w:szCs w:val="16"/>
                <w:lang w:val="hy-AM"/>
              </w:rPr>
            </w:pPr>
          </w:p>
        </w:tc>
      </w:tr>
      <w:tr w:rsidR="00FE54DA" w:rsidRPr="001E526B" w14:paraId="7C8EF2D3" w14:textId="77777777" w:rsidTr="00FE54DA">
        <w:trPr>
          <w:trHeight w:val="69"/>
        </w:trPr>
        <w:tc>
          <w:tcPr>
            <w:tcW w:w="709" w:type="dxa"/>
            <w:vMerge/>
          </w:tcPr>
          <w:p w14:paraId="3677D52D" w14:textId="77777777" w:rsidR="00FE54DA" w:rsidRPr="00ED243F" w:rsidRDefault="00FE54DA" w:rsidP="00ED243F">
            <w:pPr>
              <w:pStyle w:val="ListParagraph"/>
              <w:numPr>
                <w:ilvl w:val="0"/>
                <w:numId w:val="7"/>
              </w:numPr>
              <w:jc w:val="both"/>
              <w:rPr>
                <w:rFonts w:ascii="GHEA Grapalat" w:hAnsi="GHEA Grapalat"/>
                <w:sz w:val="16"/>
                <w:szCs w:val="16"/>
                <w:lang w:val="hy-AM"/>
              </w:rPr>
            </w:pPr>
          </w:p>
        </w:tc>
        <w:tc>
          <w:tcPr>
            <w:tcW w:w="851" w:type="dxa"/>
            <w:vMerge/>
          </w:tcPr>
          <w:p w14:paraId="2E39E568" w14:textId="77777777" w:rsidR="00FE54DA" w:rsidRPr="00ED243F" w:rsidRDefault="00FE54DA" w:rsidP="00ED243F">
            <w:pPr>
              <w:jc w:val="both"/>
              <w:rPr>
                <w:rFonts w:ascii="GHEA Grapalat" w:hAnsi="GHEA Grapalat"/>
                <w:sz w:val="16"/>
                <w:szCs w:val="16"/>
                <w:lang w:val="hy-AM"/>
              </w:rPr>
            </w:pPr>
          </w:p>
        </w:tc>
        <w:tc>
          <w:tcPr>
            <w:tcW w:w="703" w:type="dxa"/>
            <w:vMerge/>
          </w:tcPr>
          <w:p w14:paraId="7E229A3F" w14:textId="77777777" w:rsidR="00FE54DA" w:rsidRPr="00ED243F" w:rsidRDefault="00FE54DA" w:rsidP="00ED243F">
            <w:pPr>
              <w:jc w:val="both"/>
              <w:rPr>
                <w:rFonts w:ascii="GHEA Grapalat" w:hAnsi="GHEA Grapalat"/>
                <w:sz w:val="16"/>
                <w:szCs w:val="16"/>
                <w:lang w:val="hy-AM"/>
              </w:rPr>
            </w:pPr>
          </w:p>
        </w:tc>
        <w:tc>
          <w:tcPr>
            <w:tcW w:w="7371" w:type="dxa"/>
          </w:tcPr>
          <w:p w14:paraId="1084706E" w14:textId="77777777" w:rsidR="00FE54DA" w:rsidRPr="00ED243F" w:rsidRDefault="00FE54DA" w:rsidP="00ED243F">
            <w:pPr>
              <w:jc w:val="both"/>
              <w:rPr>
                <w:rFonts w:ascii="GHEA Grapalat" w:hAnsi="GHEA Grapalat"/>
                <w:sz w:val="16"/>
                <w:szCs w:val="16"/>
                <w:lang w:val="hy-AM"/>
              </w:rPr>
            </w:pPr>
          </w:p>
        </w:tc>
        <w:tc>
          <w:tcPr>
            <w:tcW w:w="993" w:type="dxa"/>
            <w:vMerge/>
          </w:tcPr>
          <w:p w14:paraId="43D9E415" w14:textId="77777777" w:rsidR="00FE54DA" w:rsidRPr="00ED243F" w:rsidRDefault="00FE54DA" w:rsidP="00ED243F">
            <w:pPr>
              <w:jc w:val="both"/>
              <w:rPr>
                <w:rFonts w:ascii="GHEA Grapalat" w:hAnsi="GHEA Grapalat"/>
                <w:sz w:val="16"/>
                <w:szCs w:val="16"/>
                <w:lang w:val="hy-AM"/>
              </w:rPr>
            </w:pPr>
          </w:p>
        </w:tc>
        <w:tc>
          <w:tcPr>
            <w:tcW w:w="708" w:type="dxa"/>
            <w:vMerge/>
          </w:tcPr>
          <w:p w14:paraId="15C9855D" w14:textId="77777777" w:rsidR="00FE54DA" w:rsidRPr="00ED243F" w:rsidRDefault="00FE54DA" w:rsidP="00ED243F">
            <w:pPr>
              <w:jc w:val="both"/>
              <w:rPr>
                <w:rFonts w:ascii="GHEA Grapalat" w:hAnsi="GHEA Grapalat"/>
                <w:sz w:val="16"/>
                <w:szCs w:val="16"/>
                <w:lang w:val="hy-AM"/>
              </w:rPr>
            </w:pPr>
          </w:p>
        </w:tc>
        <w:tc>
          <w:tcPr>
            <w:tcW w:w="993" w:type="dxa"/>
            <w:vMerge/>
          </w:tcPr>
          <w:p w14:paraId="6F0DF203" w14:textId="77777777" w:rsidR="00FE54DA" w:rsidRPr="00ED243F" w:rsidRDefault="00FE54DA" w:rsidP="00ED243F">
            <w:pPr>
              <w:jc w:val="both"/>
              <w:rPr>
                <w:rFonts w:ascii="GHEA Grapalat" w:hAnsi="GHEA Grapalat"/>
                <w:sz w:val="16"/>
                <w:szCs w:val="16"/>
                <w:lang w:val="hy-AM"/>
              </w:rPr>
            </w:pPr>
          </w:p>
        </w:tc>
        <w:tc>
          <w:tcPr>
            <w:tcW w:w="1134" w:type="dxa"/>
            <w:vMerge/>
          </w:tcPr>
          <w:p w14:paraId="050A43E5" w14:textId="77777777" w:rsidR="00FE54DA" w:rsidRPr="00ED243F" w:rsidRDefault="00FE54DA" w:rsidP="00ED243F">
            <w:pPr>
              <w:jc w:val="both"/>
              <w:rPr>
                <w:rFonts w:ascii="GHEA Grapalat" w:hAnsi="GHEA Grapalat"/>
                <w:sz w:val="16"/>
                <w:szCs w:val="16"/>
                <w:lang w:val="hy-AM"/>
              </w:rPr>
            </w:pPr>
          </w:p>
        </w:tc>
        <w:tc>
          <w:tcPr>
            <w:tcW w:w="1417" w:type="dxa"/>
            <w:vMerge/>
          </w:tcPr>
          <w:p w14:paraId="75DB63C2" w14:textId="77777777" w:rsidR="00FE54DA" w:rsidRPr="00ED243F" w:rsidRDefault="00FE54DA" w:rsidP="00ED243F">
            <w:pPr>
              <w:jc w:val="both"/>
              <w:rPr>
                <w:rFonts w:ascii="GHEA Grapalat" w:hAnsi="GHEA Grapalat"/>
                <w:sz w:val="16"/>
                <w:szCs w:val="16"/>
                <w:lang w:val="hy-AM"/>
              </w:rPr>
            </w:pPr>
          </w:p>
        </w:tc>
      </w:tr>
    </w:tbl>
    <w:p w14:paraId="176771DD" w14:textId="77777777" w:rsidR="00271166" w:rsidRPr="001E526B" w:rsidRDefault="00271166" w:rsidP="001E526B">
      <w:pPr>
        <w:spacing w:line="276" w:lineRule="auto"/>
        <w:ind w:right="-384"/>
        <w:jc w:val="both"/>
        <w:rPr>
          <w:rFonts w:ascii="GHEA Grapalat" w:hAnsi="GHEA Grapalat" w:cs="Arial"/>
          <w:sz w:val="16"/>
          <w:szCs w:val="16"/>
          <w:lang w:val="hy-AM"/>
        </w:rPr>
      </w:pPr>
    </w:p>
    <w:p w14:paraId="2D6D8F44" w14:textId="32191FEC" w:rsidR="009F59B6" w:rsidRPr="001E526B" w:rsidRDefault="009F59B6" w:rsidP="001E526B">
      <w:pPr>
        <w:spacing w:after="160" w:line="259" w:lineRule="auto"/>
        <w:jc w:val="both"/>
        <w:rPr>
          <w:rFonts w:ascii="GHEA Grapalat" w:hAnsi="GHEA Grapalat" w:cs="Arial"/>
          <w:sz w:val="16"/>
          <w:szCs w:val="16"/>
          <w:lang w:val="pt-BR"/>
        </w:rPr>
      </w:pPr>
      <w:bookmarkStart w:id="0" w:name="_GoBack"/>
      <w:bookmarkEnd w:id="0"/>
    </w:p>
    <w:sectPr w:rsidR="009F59B6" w:rsidRPr="001E526B" w:rsidSect="00362D64">
      <w:pgSz w:w="15840" w:h="12240"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E69F9C" w14:textId="77777777" w:rsidR="00ED3F58" w:rsidRDefault="00ED3F58" w:rsidP="00CD3D45">
      <w:r>
        <w:separator/>
      </w:r>
    </w:p>
  </w:endnote>
  <w:endnote w:type="continuationSeparator" w:id="0">
    <w:p w14:paraId="0ADAB020" w14:textId="77777777" w:rsidR="00ED3F58" w:rsidRDefault="00ED3F58" w:rsidP="00CD3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Armenian">
    <w:altName w:val="Times New Roman"/>
    <w:charset w:val="00"/>
    <w:family w:val="roman"/>
    <w:pitch w:val="variable"/>
    <w:sig w:usb0="00000003" w:usb1="00000000" w:usb2="00000000" w:usb3="00000000" w:csb0="00000001" w:csb1="00000000"/>
  </w:font>
  <w:font w:name="Arial Armenian">
    <w:altName w:val="Arial"/>
    <w:charset w:val="00"/>
    <w:family w:val="swiss"/>
    <w:pitch w:val="variable"/>
    <w:sig w:usb0="00000003" w:usb1="00000000" w:usb2="00000000" w:usb3="00000000" w:csb0="00000001" w:csb1="00000000"/>
  </w:font>
  <w:font w:name="Arial LatArm">
    <w:altName w:val="Arial"/>
    <w:charset w:val="00"/>
    <w:family w:val="swiss"/>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Times LatRus">
    <w:charset w:val="00"/>
    <w:family w:val="roman"/>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E8CF58" w14:textId="77777777" w:rsidR="00ED3F58" w:rsidRDefault="00ED3F58" w:rsidP="00CD3D45">
      <w:r>
        <w:separator/>
      </w:r>
    </w:p>
  </w:footnote>
  <w:footnote w:type="continuationSeparator" w:id="0">
    <w:p w14:paraId="5E3E3B3D" w14:textId="77777777" w:rsidR="00ED3F58" w:rsidRDefault="00ED3F58" w:rsidP="00CD3D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A3490D"/>
    <w:multiLevelType w:val="hybridMultilevel"/>
    <w:tmpl w:val="74929C42"/>
    <w:lvl w:ilvl="0" w:tplc="0419000F">
      <w:start w:val="1"/>
      <w:numFmt w:val="decimal"/>
      <w:lvlText w:val="%1."/>
      <w:lvlJc w:val="left"/>
      <w:pPr>
        <w:ind w:left="502"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4FC03F96"/>
    <w:multiLevelType w:val="hybridMultilevel"/>
    <w:tmpl w:val="2CCE2ADC"/>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C415273"/>
    <w:multiLevelType w:val="hybridMultilevel"/>
    <w:tmpl w:val="92008250"/>
    <w:lvl w:ilvl="0" w:tplc="04090001">
      <w:start w:val="1"/>
      <w:numFmt w:val="bullet"/>
      <w:lvlText w:val=""/>
      <w:lvlJc w:val="left"/>
      <w:pPr>
        <w:ind w:left="1575" w:hanging="360"/>
      </w:pPr>
      <w:rPr>
        <w:rFonts w:ascii="Symbol" w:hAnsi="Symbol" w:hint="default"/>
      </w:rPr>
    </w:lvl>
    <w:lvl w:ilvl="1" w:tplc="04090003" w:tentative="1">
      <w:start w:val="1"/>
      <w:numFmt w:val="bullet"/>
      <w:lvlText w:val="o"/>
      <w:lvlJc w:val="left"/>
      <w:pPr>
        <w:ind w:left="2295" w:hanging="360"/>
      </w:pPr>
      <w:rPr>
        <w:rFonts w:ascii="Courier New" w:hAnsi="Courier New" w:cs="Courier New" w:hint="default"/>
      </w:rPr>
    </w:lvl>
    <w:lvl w:ilvl="2" w:tplc="04090005" w:tentative="1">
      <w:start w:val="1"/>
      <w:numFmt w:val="bullet"/>
      <w:lvlText w:val=""/>
      <w:lvlJc w:val="left"/>
      <w:pPr>
        <w:ind w:left="3015" w:hanging="360"/>
      </w:pPr>
      <w:rPr>
        <w:rFonts w:ascii="Wingdings" w:hAnsi="Wingdings" w:hint="default"/>
      </w:rPr>
    </w:lvl>
    <w:lvl w:ilvl="3" w:tplc="04090001" w:tentative="1">
      <w:start w:val="1"/>
      <w:numFmt w:val="bullet"/>
      <w:lvlText w:val=""/>
      <w:lvlJc w:val="left"/>
      <w:pPr>
        <w:ind w:left="3735" w:hanging="360"/>
      </w:pPr>
      <w:rPr>
        <w:rFonts w:ascii="Symbol" w:hAnsi="Symbol" w:hint="default"/>
      </w:rPr>
    </w:lvl>
    <w:lvl w:ilvl="4" w:tplc="04090003" w:tentative="1">
      <w:start w:val="1"/>
      <w:numFmt w:val="bullet"/>
      <w:lvlText w:val="o"/>
      <w:lvlJc w:val="left"/>
      <w:pPr>
        <w:ind w:left="4455" w:hanging="360"/>
      </w:pPr>
      <w:rPr>
        <w:rFonts w:ascii="Courier New" w:hAnsi="Courier New" w:cs="Courier New" w:hint="default"/>
      </w:rPr>
    </w:lvl>
    <w:lvl w:ilvl="5" w:tplc="04090005" w:tentative="1">
      <w:start w:val="1"/>
      <w:numFmt w:val="bullet"/>
      <w:lvlText w:val=""/>
      <w:lvlJc w:val="left"/>
      <w:pPr>
        <w:ind w:left="5175" w:hanging="360"/>
      </w:pPr>
      <w:rPr>
        <w:rFonts w:ascii="Wingdings" w:hAnsi="Wingdings" w:hint="default"/>
      </w:rPr>
    </w:lvl>
    <w:lvl w:ilvl="6" w:tplc="04090001" w:tentative="1">
      <w:start w:val="1"/>
      <w:numFmt w:val="bullet"/>
      <w:lvlText w:val=""/>
      <w:lvlJc w:val="left"/>
      <w:pPr>
        <w:ind w:left="5895" w:hanging="360"/>
      </w:pPr>
      <w:rPr>
        <w:rFonts w:ascii="Symbol" w:hAnsi="Symbol" w:hint="default"/>
      </w:rPr>
    </w:lvl>
    <w:lvl w:ilvl="7" w:tplc="04090003" w:tentative="1">
      <w:start w:val="1"/>
      <w:numFmt w:val="bullet"/>
      <w:lvlText w:val="o"/>
      <w:lvlJc w:val="left"/>
      <w:pPr>
        <w:ind w:left="6615" w:hanging="360"/>
      </w:pPr>
      <w:rPr>
        <w:rFonts w:ascii="Courier New" w:hAnsi="Courier New" w:cs="Courier New" w:hint="default"/>
      </w:rPr>
    </w:lvl>
    <w:lvl w:ilvl="8" w:tplc="04090005" w:tentative="1">
      <w:start w:val="1"/>
      <w:numFmt w:val="bullet"/>
      <w:lvlText w:val=""/>
      <w:lvlJc w:val="left"/>
      <w:pPr>
        <w:ind w:left="7335" w:hanging="360"/>
      </w:pPr>
      <w:rPr>
        <w:rFonts w:ascii="Wingdings" w:hAnsi="Wingdings" w:hint="default"/>
      </w:rPr>
    </w:lvl>
  </w:abstractNum>
  <w:abstractNum w:abstractNumId="3" w15:restartNumberingAfterBreak="0">
    <w:nsid w:val="76706816"/>
    <w:multiLevelType w:val="hybridMultilevel"/>
    <w:tmpl w:val="4748040E"/>
    <w:lvl w:ilvl="0" w:tplc="8976E65E">
      <w:start w:val="1"/>
      <w:numFmt w:val="decimal"/>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4" w15:restartNumberingAfterBreak="0">
    <w:nsid w:val="76BF598C"/>
    <w:multiLevelType w:val="hybridMultilevel"/>
    <w:tmpl w:val="74929C42"/>
    <w:lvl w:ilvl="0" w:tplc="0419000F">
      <w:start w:val="1"/>
      <w:numFmt w:val="decimal"/>
      <w:lvlText w:val="%1."/>
      <w:lvlJc w:val="left"/>
      <w:pPr>
        <w:ind w:left="502"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78FF2841"/>
    <w:multiLevelType w:val="hybridMultilevel"/>
    <w:tmpl w:val="74929C42"/>
    <w:lvl w:ilvl="0" w:tplc="0419000F">
      <w:start w:val="1"/>
      <w:numFmt w:val="decimal"/>
      <w:lvlText w:val="%1."/>
      <w:lvlJc w:val="left"/>
      <w:pPr>
        <w:ind w:left="502"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7CDD03DD"/>
    <w:multiLevelType w:val="hybridMultilevel"/>
    <w:tmpl w:val="AF1AFD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6"/>
  </w:num>
  <w:num w:numId="5">
    <w:abstractNumId w:val="0"/>
  </w:num>
  <w:num w:numId="6">
    <w:abstractNumId w:val="5"/>
  </w:num>
  <w:num w:numId="7">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6DB5"/>
    <w:rsid w:val="000027BE"/>
    <w:rsid w:val="00003371"/>
    <w:rsid w:val="00024249"/>
    <w:rsid w:val="00024A8A"/>
    <w:rsid w:val="00026DFE"/>
    <w:rsid w:val="00030633"/>
    <w:rsid w:val="000308E8"/>
    <w:rsid w:val="00035A90"/>
    <w:rsid w:val="00036AEA"/>
    <w:rsid w:val="00040ADF"/>
    <w:rsid w:val="000453E8"/>
    <w:rsid w:val="0004549B"/>
    <w:rsid w:val="00045ECC"/>
    <w:rsid w:val="000507D9"/>
    <w:rsid w:val="00050C66"/>
    <w:rsid w:val="000771E7"/>
    <w:rsid w:val="000903BE"/>
    <w:rsid w:val="000923D2"/>
    <w:rsid w:val="000A0DCA"/>
    <w:rsid w:val="000A66D5"/>
    <w:rsid w:val="000A78BB"/>
    <w:rsid w:val="000D0961"/>
    <w:rsid w:val="000D2096"/>
    <w:rsid w:val="000D25BB"/>
    <w:rsid w:val="000E131C"/>
    <w:rsid w:val="000F4245"/>
    <w:rsid w:val="000F5BB9"/>
    <w:rsid w:val="0010202F"/>
    <w:rsid w:val="00102C08"/>
    <w:rsid w:val="00105138"/>
    <w:rsid w:val="00105630"/>
    <w:rsid w:val="001133C1"/>
    <w:rsid w:val="00113DF8"/>
    <w:rsid w:val="001153B8"/>
    <w:rsid w:val="0011585F"/>
    <w:rsid w:val="00125EDB"/>
    <w:rsid w:val="001335A6"/>
    <w:rsid w:val="00133B88"/>
    <w:rsid w:val="001548AA"/>
    <w:rsid w:val="001821C6"/>
    <w:rsid w:val="0019067C"/>
    <w:rsid w:val="001A27AE"/>
    <w:rsid w:val="001A3F59"/>
    <w:rsid w:val="001A454C"/>
    <w:rsid w:val="001B1111"/>
    <w:rsid w:val="001C3132"/>
    <w:rsid w:val="001D0AAD"/>
    <w:rsid w:val="001D296E"/>
    <w:rsid w:val="001D3D1E"/>
    <w:rsid w:val="001D73BA"/>
    <w:rsid w:val="001E31D0"/>
    <w:rsid w:val="001E35D2"/>
    <w:rsid w:val="001E465B"/>
    <w:rsid w:val="001E526B"/>
    <w:rsid w:val="001F63FE"/>
    <w:rsid w:val="001F766B"/>
    <w:rsid w:val="00203A95"/>
    <w:rsid w:val="002073AC"/>
    <w:rsid w:val="002075CA"/>
    <w:rsid w:val="00207DC7"/>
    <w:rsid w:val="00236190"/>
    <w:rsid w:val="00236FC3"/>
    <w:rsid w:val="00256764"/>
    <w:rsid w:val="00271166"/>
    <w:rsid w:val="00275703"/>
    <w:rsid w:val="00283424"/>
    <w:rsid w:val="00285AC0"/>
    <w:rsid w:val="002B3D5A"/>
    <w:rsid w:val="002B7ADA"/>
    <w:rsid w:val="002C56CB"/>
    <w:rsid w:val="002D0995"/>
    <w:rsid w:val="002E62F0"/>
    <w:rsid w:val="002E783E"/>
    <w:rsid w:val="002F5ABC"/>
    <w:rsid w:val="00300564"/>
    <w:rsid w:val="003101D1"/>
    <w:rsid w:val="00311975"/>
    <w:rsid w:val="0031210D"/>
    <w:rsid w:val="00325543"/>
    <w:rsid w:val="00326DEF"/>
    <w:rsid w:val="00330AE7"/>
    <w:rsid w:val="00335E61"/>
    <w:rsid w:val="0034214E"/>
    <w:rsid w:val="00352534"/>
    <w:rsid w:val="00362D64"/>
    <w:rsid w:val="00366C22"/>
    <w:rsid w:val="0037188E"/>
    <w:rsid w:val="00387E54"/>
    <w:rsid w:val="003965C1"/>
    <w:rsid w:val="00396A0E"/>
    <w:rsid w:val="003A7128"/>
    <w:rsid w:val="003B3D27"/>
    <w:rsid w:val="003B3D78"/>
    <w:rsid w:val="003B560D"/>
    <w:rsid w:val="003C3F70"/>
    <w:rsid w:val="003D1A1D"/>
    <w:rsid w:val="003D5596"/>
    <w:rsid w:val="003F1FAD"/>
    <w:rsid w:val="003F34DD"/>
    <w:rsid w:val="00401EF4"/>
    <w:rsid w:val="00403AB6"/>
    <w:rsid w:val="00404543"/>
    <w:rsid w:val="00404779"/>
    <w:rsid w:val="004214BF"/>
    <w:rsid w:val="00425635"/>
    <w:rsid w:val="00427236"/>
    <w:rsid w:val="00440AFA"/>
    <w:rsid w:val="00445389"/>
    <w:rsid w:val="004519AD"/>
    <w:rsid w:val="00456EA5"/>
    <w:rsid w:val="004629C5"/>
    <w:rsid w:val="00470419"/>
    <w:rsid w:val="00473F91"/>
    <w:rsid w:val="00480283"/>
    <w:rsid w:val="004815FA"/>
    <w:rsid w:val="0048184C"/>
    <w:rsid w:val="004B4459"/>
    <w:rsid w:val="004B59D9"/>
    <w:rsid w:val="004C240B"/>
    <w:rsid w:val="004D233C"/>
    <w:rsid w:val="004E64F9"/>
    <w:rsid w:val="004E6B12"/>
    <w:rsid w:val="004F3AE2"/>
    <w:rsid w:val="00507AE5"/>
    <w:rsid w:val="00517D77"/>
    <w:rsid w:val="005360F8"/>
    <w:rsid w:val="00540537"/>
    <w:rsid w:val="00541C28"/>
    <w:rsid w:val="005420E8"/>
    <w:rsid w:val="0054374F"/>
    <w:rsid w:val="00543DE2"/>
    <w:rsid w:val="00544964"/>
    <w:rsid w:val="00553C47"/>
    <w:rsid w:val="005611C3"/>
    <w:rsid w:val="00566D61"/>
    <w:rsid w:val="00580445"/>
    <w:rsid w:val="005810AC"/>
    <w:rsid w:val="0058255D"/>
    <w:rsid w:val="00586DD6"/>
    <w:rsid w:val="00594FA1"/>
    <w:rsid w:val="00595329"/>
    <w:rsid w:val="00595903"/>
    <w:rsid w:val="005A0174"/>
    <w:rsid w:val="005C5FB6"/>
    <w:rsid w:val="005D0D4F"/>
    <w:rsid w:val="005D5B94"/>
    <w:rsid w:val="005E34B1"/>
    <w:rsid w:val="00615DAD"/>
    <w:rsid w:val="006233F5"/>
    <w:rsid w:val="00636391"/>
    <w:rsid w:val="006415D2"/>
    <w:rsid w:val="00642794"/>
    <w:rsid w:val="00647A31"/>
    <w:rsid w:val="00690E4D"/>
    <w:rsid w:val="00694596"/>
    <w:rsid w:val="00696947"/>
    <w:rsid w:val="006A12C1"/>
    <w:rsid w:val="006A3BC1"/>
    <w:rsid w:val="006B1682"/>
    <w:rsid w:val="006B62CF"/>
    <w:rsid w:val="006C2776"/>
    <w:rsid w:val="006D2C4F"/>
    <w:rsid w:val="006F2D70"/>
    <w:rsid w:val="006F3AD6"/>
    <w:rsid w:val="006F5784"/>
    <w:rsid w:val="006F58C2"/>
    <w:rsid w:val="006F7EB7"/>
    <w:rsid w:val="00702A3A"/>
    <w:rsid w:val="0071359A"/>
    <w:rsid w:val="00716DB5"/>
    <w:rsid w:val="0072590E"/>
    <w:rsid w:val="00736147"/>
    <w:rsid w:val="0074124C"/>
    <w:rsid w:val="00756774"/>
    <w:rsid w:val="00756BB5"/>
    <w:rsid w:val="00756C2E"/>
    <w:rsid w:val="007617C6"/>
    <w:rsid w:val="0076459F"/>
    <w:rsid w:val="00765A97"/>
    <w:rsid w:val="00784E68"/>
    <w:rsid w:val="00785AAC"/>
    <w:rsid w:val="007962F4"/>
    <w:rsid w:val="007A1D7C"/>
    <w:rsid w:val="007A1E14"/>
    <w:rsid w:val="007A31D6"/>
    <w:rsid w:val="007A74D0"/>
    <w:rsid w:val="007B204E"/>
    <w:rsid w:val="007B7AE0"/>
    <w:rsid w:val="007C561A"/>
    <w:rsid w:val="007D3BE2"/>
    <w:rsid w:val="007E1507"/>
    <w:rsid w:val="007E37F4"/>
    <w:rsid w:val="007E7D8C"/>
    <w:rsid w:val="007F0588"/>
    <w:rsid w:val="007F1E2E"/>
    <w:rsid w:val="007F2A88"/>
    <w:rsid w:val="007F2CC4"/>
    <w:rsid w:val="00813C0A"/>
    <w:rsid w:val="00816A0D"/>
    <w:rsid w:val="00817711"/>
    <w:rsid w:val="008220F0"/>
    <w:rsid w:val="0082233B"/>
    <w:rsid w:val="008229D4"/>
    <w:rsid w:val="00825FBD"/>
    <w:rsid w:val="008263D2"/>
    <w:rsid w:val="008338C0"/>
    <w:rsid w:val="008356AC"/>
    <w:rsid w:val="008371FD"/>
    <w:rsid w:val="00843DE4"/>
    <w:rsid w:val="00846C54"/>
    <w:rsid w:val="008504F9"/>
    <w:rsid w:val="00851608"/>
    <w:rsid w:val="00852779"/>
    <w:rsid w:val="00852E51"/>
    <w:rsid w:val="00853C1F"/>
    <w:rsid w:val="008700A5"/>
    <w:rsid w:val="00874DC5"/>
    <w:rsid w:val="00876CF6"/>
    <w:rsid w:val="008C378C"/>
    <w:rsid w:val="008C5508"/>
    <w:rsid w:val="008C60D2"/>
    <w:rsid w:val="008D2EE1"/>
    <w:rsid w:val="008D51D6"/>
    <w:rsid w:val="008E3136"/>
    <w:rsid w:val="008E4A16"/>
    <w:rsid w:val="008F0C92"/>
    <w:rsid w:val="008F0DAD"/>
    <w:rsid w:val="008F5E40"/>
    <w:rsid w:val="009134AD"/>
    <w:rsid w:val="00913FEC"/>
    <w:rsid w:val="009201B1"/>
    <w:rsid w:val="00931F42"/>
    <w:rsid w:val="0093334B"/>
    <w:rsid w:val="0095401A"/>
    <w:rsid w:val="0096033B"/>
    <w:rsid w:val="00971144"/>
    <w:rsid w:val="00972F0E"/>
    <w:rsid w:val="0097431B"/>
    <w:rsid w:val="00974636"/>
    <w:rsid w:val="00975C81"/>
    <w:rsid w:val="00980A3E"/>
    <w:rsid w:val="00990191"/>
    <w:rsid w:val="009A1E63"/>
    <w:rsid w:val="009D619C"/>
    <w:rsid w:val="009E2896"/>
    <w:rsid w:val="009E4916"/>
    <w:rsid w:val="009E521E"/>
    <w:rsid w:val="009F305A"/>
    <w:rsid w:val="009F317B"/>
    <w:rsid w:val="009F59B6"/>
    <w:rsid w:val="009F7A53"/>
    <w:rsid w:val="00A060A6"/>
    <w:rsid w:val="00A11DFE"/>
    <w:rsid w:val="00A13B4D"/>
    <w:rsid w:val="00A14A42"/>
    <w:rsid w:val="00A22433"/>
    <w:rsid w:val="00A25EA5"/>
    <w:rsid w:val="00A3317A"/>
    <w:rsid w:val="00A345DC"/>
    <w:rsid w:val="00A4635F"/>
    <w:rsid w:val="00A46F1D"/>
    <w:rsid w:val="00A47282"/>
    <w:rsid w:val="00A61BE2"/>
    <w:rsid w:val="00A63962"/>
    <w:rsid w:val="00A738A7"/>
    <w:rsid w:val="00A771F3"/>
    <w:rsid w:val="00A95419"/>
    <w:rsid w:val="00AA47B9"/>
    <w:rsid w:val="00AA636A"/>
    <w:rsid w:val="00AB346C"/>
    <w:rsid w:val="00AC1156"/>
    <w:rsid w:val="00AC1644"/>
    <w:rsid w:val="00AC1FFD"/>
    <w:rsid w:val="00AE2E16"/>
    <w:rsid w:val="00AE51A6"/>
    <w:rsid w:val="00AE5AC8"/>
    <w:rsid w:val="00AE60BC"/>
    <w:rsid w:val="00AE7A8E"/>
    <w:rsid w:val="00AF3E75"/>
    <w:rsid w:val="00B01D55"/>
    <w:rsid w:val="00B05C50"/>
    <w:rsid w:val="00B107BA"/>
    <w:rsid w:val="00B12A3C"/>
    <w:rsid w:val="00B15B18"/>
    <w:rsid w:val="00B220E8"/>
    <w:rsid w:val="00B23154"/>
    <w:rsid w:val="00B25A44"/>
    <w:rsid w:val="00B401A7"/>
    <w:rsid w:val="00B43E4A"/>
    <w:rsid w:val="00B44A1C"/>
    <w:rsid w:val="00B45A9C"/>
    <w:rsid w:val="00B5246A"/>
    <w:rsid w:val="00B575DB"/>
    <w:rsid w:val="00B63A52"/>
    <w:rsid w:val="00B73D61"/>
    <w:rsid w:val="00B81D37"/>
    <w:rsid w:val="00B83D56"/>
    <w:rsid w:val="00B92E11"/>
    <w:rsid w:val="00BB34B0"/>
    <w:rsid w:val="00BB4F57"/>
    <w:rsid w:val="00BC1176"/>
    <w:rsid w:val="00BC2FE5"/>
    <w:rsid w:val="00BC40D0"/>
    <w:rsid w:val="00BC4CDB"/>
    <w:rsid w:val="00BC53EF"/>
    <w:rsid w:val="00BC7BE5"/>
    <w:rsid w:val="00BD0046"/>
    <w:rsid w:val="00BD112D"/>
    <w:rsid w:val="00BF03DD"/>
    <w:rsid w:val="00BF2471"/>
    <w:rsid w:val="00BF6D46"/>
    <w:rsid w:val="00C00DBD"/>
    <w:rsid w:val="00C01664"/>
    <w:rsid w:val="00C227C2"/>
    <w:rsid w:val="00C319C8"/>
    <w:rsid w:val="00C33BD8"/>
    <w:rsid w:val="00C3604E"/>
    <w:rsid w:val="00C71ED4"/>
    <w:rsid w:val="00C9006D"/>
    <w:rsid w:val="00C90F77"/>
    <w:rsid w:val="00C940D3"/>
    <w:rsid w:val="00C97610"/>
    <w:rsid w:val="00CA1B15"/>
    <w:rsid w:val="00CA5A8A"/>
    <w:rsid w:val="00CA724E"/>
    <w:rsid w:val="00CB41F4"/>
    <w:rsid w:val="00CB4CA9"/>
    <w:rsid w:val="00CC1985"/>
    <w:rsid w:val="00CC32F1"/>
    <w:rsid w:val="00CC36FD"/>
    <w:rsid w:val="00CD3D45"/>
    <w:rsid w:val="00CE1AA8"/>
    <w:rsid w:val="00CE650F"/>
    <w:rsid w:val="00CF0DFE"/>
    <w:rsid w:val="00D05E4A"/>
    <w:rsid w:val="00D0788C"/>
    <w:rsid w:val="00D12507"/>
    <w:rsid w:val="00D12F6A"/>
    <w:rsid w:val="00D167DC"/>
    <w:rsid w:val="00D3705A"/>
    <w:rsid w:val="00D42C77"/>
    <w:rsid w:val="00D44D1F"/>
    <w:rsid w:val="00D45318"/>
    <w:rsid w:val="00D45358"/>
    <w:rsid w:val="00D57CEA"/>
    <w:rsid w:val="00D704B9"/>
    <w:rsid w:val="00D74A33"/>
    <w:rsid w:val="00D817C8"/>
    <w:rsid w:val="00D907DE"/>
    <w:rsid w:val="00D92AC0"/>
    <w:rsid w:val="00DA0EFE"/>
    <w:rsid w:val="00DC6A2C"/>
    <w:rsid w:val="00DD1787"/>
    <w:rsid w:val="00DD2318"/>
    <w:rsid w:val="00DD2BF0"/>
    <w:rsid w:val="00DE2ADA"/>
    <w:rsid w:val="00DE4287"/>
    <w:rsid w:val="00DE59D5"/>
    <w:rsid w:val="00DF2E69"/>
    <w:rsid w:val="00DF3F68"/>
    <w:rsid w:val="00DF4B71"/>
    <w:rsid w:val="00DF5AAF"/>
    <w:rsid w:val="00E013BF"/>
    <w:rsid w:val="00E05286"/>
    <w:rsid w:val="00E10178"/>
    <w:rsid w:val="00E12B8F"/>
    <w:rsid w:val="00E14C70"/>
    <w:rsid w:val="00E158E5"/>
    <w:rsid w:val="00E166DF"/>
    <w:rsid w:val="00E20F50"/>
    <w:rsid w:val="00E25538"/>
    <w:rsid w:val="00E258FF"/>
    <w:rsid w:val="00E42191"/>
    <w:rsid w:val="00E505F3"/>
    <w:rsid w:val="00E509F5"/>
    <w:rsid w:val="00E51235"/>
    <w:rsid w:val="00E66F26"/>
    <w:rsid w:val="00E70EB2"/>
    <w:rsid w:val="00E71689"/>
    <w:rsid w:val="00E720E0"/>
    <w:rsid w:val="00E953D7"/>
    <w:rsid w:val="00EA39CA"/>
    <w:rsid w:val="00EB47FA"/>
    <w:rsid w:val="00ED0083"/>
    <w:rsid w:val="00ED243F"/>
    <w:rsid w:val="00ED3F58"/>
    <w:rsid w:val="00EE124B"/>
    <w:rsid w:val="00EE229A"/>
    <w:rsid w:val="00EE7DCD"/>
    <w:rsid w:val="00F05E64"/>
    <w:rsid w:val="00F25450"/>
    <w:rsid w:val="00F314F7"/>
    <w:rsid w:val="00F36256"/>
    <w:rsid w:val="00F44B1B"/>
    <w:rsid w:val="00F46B13"/>
    <w:rsid w:val="00F509A0"/>
    <w:rsid w:val="00F546E7"/>
    <w:rsid w:val="00F665BC"/>
    <w:rsid w:val="00F71B48"/>
    <w:rsid w:val="00F85D06"/>
    <w:rsid w:val="00F94D19"/>
    <w:rsid w:val="00FA385C"/>
    <w:rsid w:val="00FB1FE8"/>
    <w:rsid w:val="00FB4842"/>
    <w:rsid w:val="00FB5338"/>
    <w:rsid w:val="00FB57EA"/>
    <w:rsid w:val="00FB6F08"/>
    <w:rsid w:val="00FC1AE5"/>
    <w:rsid w:val="00FC3B32"/>
    <w:rsid w:val="00FE1995"/>
    <w:rsid w:val="00FE54DA"/>
    <w:rsid w:val="00FF6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0511B65"/>
  <w15:chartTrackingRefBased/>
  <w15:docId w15:val="{94305587-EBF4-4F72-8EF8-B7C3FA654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GHEA Grapalat" w:eastAsiaTheme="minorHAnsi" w:hAnsi="GHEA Grapalat" w:cs="Times New Roman"/>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3D45"/>
    <w:pPr>
      <w:spacing w:after="0" w:line="240" w:lineRule="auto"/>
    </w:pPr>
    <w:rPr>
      <w:rFonts w:ascii="Times Armenian" w:eastAsia="Times New Roman" w:hAnsi="Times Armenian"/>
      <w:sz w:val="24"/>
      <w:lang w:eastAsia="ru-RU"/>
    </w:rPr>
  </w:style>
  <w:style w:type="paragraph" w:styleId="Heading1">
    <w:name w:val="heading 1"/>
    <w:basedOn w:val="Normal"/>
    <w:next w:val="Normal"/>
    <w:link w:val="Heading1Char"/>
    <w:uiPriority w:val="9"/>
    <w:qFormat/>
    <w:rsid w:val="00362D64"/>
    <w:pPr>
      <w:keepNext/>
      <w:jc w:val="center"/>
      <w:outlineLvl w:val="0"/>
    </w:pPr>
    <w:rPr>
      <w:rFonts w:ascii="Arial Armenian" w:hAnsi="Arial Armenian"/>
      <w:sz w:val="28"/>
    </w:rPr>
  </w:style>
  <w:style w:type="paragraph" w:styleId="Heading2">
    <w:name w:val="heading 2"/>
    <w:basedOn w:val="Normal"/>
    <w:next w:val="Normal"/>
    <w:link w:val="Heading2Char"/>
    <w:qFormat/>
    <w:rsid w:val="00362D64"/>
    <w:pPr>
      <w:keepNext/>
      <w:jc w:val="both"/>
      <w:outlineLvl w:val="1"/>
    </w:pPr>
    <w:rPr>
      <w:rFonts w:ascii="Arial LatArm" w:hAnsi="Arial LatArm"/>
      <w:b/>
      <w:color w:val="0000FF"/>
      <w:sz w:val="20"/>
    </w:rPr>
  </w:style>
  <w:style w:type="paragraph" w:styleId="Heading3">
    <w:name w:val="heading 3"/>
    <w:basedOn w:val="Normal"/>
    <w:next w:val="Normal"/>
    <w:link w:val="Heading3Char"/>
    <w:qFormat/>
    <w:rsid w:val="00362D64"/>
    <w:pPr>
      <w:keepNext/>
      <w:spacing w:line="360" w:lineRule="auto"/>
      <w:jc w:val="center"/>
      <w:outlineLvl w:val="2"/>
    </w:pPr>
    <w:rPr>
      <w:rFonts w:ascii="Arial LatArm" w:hAnsi="Arial LatArm"/>
      <w:i/>
      <w:sz w:val="20"/>
      <w:lang w:val="en-AU" w:eastAsia="en-US"/>
    </w:rPr>
  </w:style>
  <w:style w:type="paragraph" w:styleId="Heading4">
    <w:name w:val="heading 4"/>
    <w:basedOn w:val="Normal"/>
    <w:next w:val="Normal"/>
    <w:link w:val="Heading4Char"/>
    <w:qFormat/>
    <w:rsid w:val="00362D64"/>
    <w:pPr>
      <w:keepNext/>
      <w:outlineLvl w:val="3"/>
    </w:pPr>
    <w:rPr>
      <w:rFonts w:ascii="Arial LatArm" w:hAnsi="Arial LatArm"/>
      <w:i/>
      <w:sz w:val="18"/>
      <w:lang w:eastAsia="en-US"/>
    </w:rPr>
  </w:style>
  <w:style w:type="paragraph" w:styleId="Heading5">
    <w:name w:val="heading 5"/>
    <w:basedOn w:val="Normal"/>
    <w:next w:val="Normal"/>
    <w:link w:val="Heading5Char"/>
    <w:qFormat/>
    <w:rsid w:val="00362D64"/>
    <w:pPr>
      <w:keepNext/>
      <w:jc w:val="center"/>
      <w:outlineLvl w:val="4"/>
    </w:pPr>
    <w:rPr>
      <w:rFonts w:ascii="Arial LatArm" w:hAnsi="Arial LatArm"/>
      <w:b/>
      <w:sz w:val="26"/>
    </w:rPr>
  </w:style>
  <w:style w:type="paragraph" w:styleId="Heading6">
    <w:name w:val="heading 6"/>
    <w:basedOn w:val="Normal"/>
    <w:next w:val="Normal"/>
    <w:link w:val="Heading6Char"/>
    <w:qFormat/>
    <w:rsid w:val="00362D64"/>
    <w:pPr>
      <w:keepNext/>
      <w:outlineLvl w:val="5"/>
    </w:pPr>
    <w:rPr>
      <w:rFonts w:ascii="Arial LatArm" w:hAnsi="Arial LatArm"/>
      <w:b/>
      <w:color w:val="000000"/>
      <w:sz w:val="22"/>
    </w:rPr>
  </w:style>
  <w:style w:type="paragraph" w:styleId="Heading7">
    <w:name w:val="heading 7"/>
    <w:basedOn w:val="Normal"/>
    <w:next w:val="Normal"/>
    <w:link w:val="Heading7Char"/>
    <w:qFormat/>
    <w:rsid w:val="00362D64"/>
    <w:pPr>
      <w:keepNext/>
      <w:ind w:left="-66"/>
      <w:jc w:val="center"/>
      <w:outlineLvl w:val="6"/>
    </w:pPr>
    <w:rPr>
      <w:b/>
      <w:sz w:val="20"/>
      <w:lang w:val="hy-AM"/>
    </w:rPr>
  </w:style>
  <w:style w:type="paragraph" w:styleId="Heading8">
    <w:name w:val="heading 8"/>
    <w:basedOn w:val="Normal"/>
    <w:next w:val="Normal"/>
    <w:link w:val="Heading8Char"/>
    <w:qFormat/>
    <w:rsid w:val="00362D64"/>
    <w:pPr>
      <w:keepNext/>
      <w:outlineLvl w:val="7"/>
    </w:pPr>
    <w:rPr>
      <w:i/>
      <w:sz w:val="20"/>
      <w:lang w:val="nl-NL" w:eastAsia="en-US"/>
    </w:rPr>
  </w:style>
  <w:style w:type="paragraph" w:styleId="Heading9">
    <w:name w:val="heading 9"/>
    <w:basedOn w:val="Normal"/>
    <w:next w:val="Normal"/>
    <w:link w:val="Heading9Char"/>
    <w:qFormat/>
    <w:rsid w:val="00362D64"/>
    <w:pPr>
      <w:keepNext/>
      <w:jc w:val="center"/>
      <w:outlineLvl w:val="8"/>
    </w:pPr>
    <w:rPr>
      <w:b/>
      <w:color w:val="000000"/>
      <w:sz w:val="22"/>
      <w:lang w:val="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rsid w:val="00CD3D45"/>
    <w:rPr>
      <w:sz w:val="20"/>
      <w:lang w:val="ru-RU" w:bidi="ru-RU"/>
    </w:rPr>
  </w:style>
  <w:style w:type="character" w:customStyle="1" w:styleId="FootnoteTextChar">
    <w:name w:val="Footnote Text Char"/>
    <w:basedOn w:val="DefaultParagraphFont"/>
    <w:link w:val="FootnoteText"/>
    <w:uiPriority w:val="99"/>
    <w:semiHidden/>
    <w:rsid w:val="00CD3D45"/>
    <w:rPr>
      <w:rFonts w:ascii="Times Armenian" w:eastAsia="Times New Roman" w:hAnsi="Times Armenian"/>
      <w:lang w:val="ru-RU" w:eastAsia="ru-RU" w:bidi="ru-RU"/>
    </w:rPr>
  </w:style>
  <w:style w:type="character" w:styleId="FootnoteReference">
    <w:name w:val="footnote reference"/>
    <w:semiHidden/>
    <w:rsid w:val="00CD3D45"/>
    <w:rPr>
      <w:vertAlign w:val="superscript"/>
    </w:rPr>
  </w:style>
  <w:style w:type="table" w:styleId="TableGrid">
    <w:name w:val="Table Grid"/>
    <w:basedOn w:val="TableNormal"/>
    <w:uiPriority w:val="59"/>
    <w:rsid w:val="003101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1335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1335A6"/>
    <w:rPr>
      <w:rFonts w:ascii="Courier New" w:eastAsia="Times New Roman" w:hAnsi="Courier New" w:cs="Courier New"/>
    </w:rPr>
  </w:style>
  <w:style w:type="paragraph" w:styleId="ListParagraph">
    <w:name w:val="List Paragraph"/>
    <w:basedOn w:val="Normal"/>
    <w:link w:val="ListParagraphChar"/>
    <w:uiPriority w:val="34"/>
    <w:qFormat/>
    <w:rsid w:val="00AA636A"/>
    <w:pPr>
      <w:ind w:left="720"/>
      <w:contextualSpacing/>
    </w:pPr>
  </w:style>
  <w:style w:type="character" w:customStyle="1" w:styleId="Heading1Char">
    <w:name w:val="Heading 1 Char"/>
    <w:basedOn w:val="DefaultParagraphFont"/>
    <w:link w:val="Heading1"/>
    <w:uiPriority w:val="9"/>
    <w:rsid w:val="00362D64"/>
    <w:rPr>
      <w:rFonts w:ascii="Arial Armenian" w:eastAsia="Times New Roman" w:hAnsi="Arial Armenian"/>
      <w:sz w:val="28"/>
      <w:lang w:eastAsia="ru-RU"/>
    </w:rPr>
  </w:style>
  <w:style w:type="character" w:customStyle="1" w:styleId="Heading2Char">
    <w:name w:val="Heading 2 Char"/>
    <w:basedOn w:val="DefaultParagraphFont"/>
    <w:link w:val="Heading2"/>
    <w:rsid w:val="00362D64"/>
    <w:rPr>
      <w:rFonts w:ascii="Arial LatArm" w:eastAsia="Times New Roman" w:hAnsi="Arial LatArm"/>
      <w:b/>
      <w:color w:val="0000FF"/>
      <w:lang w:eastAsia="ru-RU"/>
    </w:rPr>
  </w:style>
  <w:style w:type="character" w:customStyle="1" w:styleId="Heading3Char">
    <w:name w:val="Heading 3 Char"/>
    <w:basedOn w:val="DefaultParagraphFont"/>
    <w:link w:val="Heading3"/>
    <w:rsid w:val="00362D64"/>
    <w:rPr>
      <w:rFonts w:ascii="Arial LatArm" w:eastAsia="Times New Roman" w:hAnsi="Arial LatArm"/>
      <w:i/>
      <w:lang w:val="en-AU"/>
    </w:rPr>
  </w:style>
  <w:style w:type="character" w:customStyle="1" w:styleId="Heading4Char">
    <w:name w:val="Heading 4 Char"/>
    <w:basedOn w:val="DefaultParagraphFont"/>
    <w:link w:val="Heading4"/>
    <w:rsid w:val="00362D64"/>
    <w:rPr>
      <w:rFonts w:ascii="Arial LatArm" w:eastAsia="Times New Roman" w:hAnsi="Arial LatArm"/>
      <w:i/>
      <w:sz w:val="18"/>
    </w:rPr>
  </w:style>
  <w:style w:type="character" w:customStyle="1" w:styleId="Heading5Char">
    <w:name w:val="Heading 5 Char"/>
    <w:basedOn w:val="DefaultParagraphFont"/>
    <w:link w:val="Heading5"/>
    <w:rsid w:val="00362D64"/>
    <w:rPr>
      <w:rFonts w:ascii="Arial LatArm" w:eastAsia="Times New Roman" w:hAnsi="Arial LatArm"/>
      <w:b/>
      <w:sz w:val="26"/>
      <w:lang w:eastAsia="ru-RU"/>
    </w:rPr>
  </w:style>
  <w:style w:type="character" w:customStyle="1" w:styleId="Heading6Char">
    <w:name w:val="Heading 6 Char"/>
    <w:basedOn w:val="DefaultParagraphFont"/>
    <w:link w:val="Heading6"/>
    <w:rsid w:val="00362D64"/>
    <w:rPr>
      <w:rFonts w:ascii="Arial LatArm" w:eastAsia="Times New Roman" w:hAnsi="Arial LatArm"/>
      <w:b/>
      <w:color w:val="000000"/>
      <w:sz w:val="22"/>
      <w:lang w:eastAsia="ru-RU"/>
    </w:rPr>
  </w:style>
  <w:style w:type="character" w:customStyle="1" w:styleId="Heading7Char">
    <w:name w:val="Heading 7 Char"/>
    <w:basedOn w:val="DefaultParagraphFont"/>
    <w:link w:val="Heading7"/>
    <w:rsid w:val="00362D64"/>
    <w:rPr>
      <w:rFonts w:ascii="Times Armenian" w:eastAsia="Times New Roman" w:hAnsi="Times Armenian"/>
      <w:b/>
      <w:lang w:val="hy-AM" w:eastAsia="ru-RU"/>
    </w:rPr>
  </w:style>
  <w:style w:type="character" w:customStyle="1" w:styleId="Heading8Char">
    <w:name w:val="Heading 8 Char"/>
    <w:basedOn w:val="DefaultParagraphFont"/>
    <w:link w:val="Heading8"/>
    <w:rsid w:val="00362D64"/>
    <w:rPr>
      <w:rFonts w:ascii="Times Armenian" w:eastAsia="Times New Roman" w:hAnsi="Times Armenian"/>
      <w:i/>
      <w:lang w:val="nl-NL"/>
    </w:rPr>
  </w:style>
  <w:style w:type="character" w:customStyle="1" w:styleId="Heading9Char">
    <w:name w:val="Heading 9 Char"/>
    <w:basedOn w:val="DefaultParagraphFont"/>
    <w:link w:val="Heading9"/>
    <w:rsid w:val="00362D64"/>
    <w:rPr>
      <w:rFonts w:ascii="Times Armenian" w:eastAsia="Times New Roman" w:hAnsi="Times Armenian"/>
      <w:b/>
      <w:color w:val="000000"/>
      <w:sz w:val="22"/>
      <w:lang w:val="pt-BR" w:eastAsia="ru-RU"/>
    </w:rPr>
  </w:style>
  <w:style w:type="paragraph" w:styleId="BodyTextIndent">
    <w:name w:val="Body Text Indent"/>
    <w:aliases w:val=" Char, Char Char Char Char,Char Char Char Char"/>
    <w:basedOn w:val="Normal"/>
    <w:link w:val="BodyTextIndentChar"/>
    <w:rsid w:val="00362D64"/>
    <w:pPr>
      <w:spacing w:line="360" w:lineRule="auto"/>
      <w:ind w:firstLine="720"/>
      <w:jc w:val="both"/>
    </w:pPr>
    <w:rPr>
      <w:rFonts w:ascii="Arial LatArm" w:hAnsi="Arial LatArm"/>
      <w:i/>
      <w:sz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362D64"/>
    <w:rPr>
      <w:rFonts w:ascii="Arial LatArm" w:eastAsia="Times New Roman" w:hAnsi="Arial LatArm"/>
      <w:i/>
      <w:lang w:val="en-AU"/>
    </w:rPr>
  </w:style>
  <w:style w:type="paragraph" w:styleId="Footer">
    <w:name w:val="footer"/>
    <w:basedOn w:val="Normal"/>
    <w:link w:val="FooterChar"/>
    <w:rsid w:val="00362D64"/>
    <w:pPr>
      <w:tabs>
        <w:tab w:val="center" w:pos="4320"/>
        <w:tab w:val="right" w:pos="8640"/>
      </w:tabs>
    </w:pPr>
    <w:rPr>
      <w:rFonts w:ascii="Times New Roman" w:hAnsi="Times New Roman"/>
      <w:sz w:val="20"/>
      <w:lang w:eastAsia="en-US"/>
    </w:rPr>
  </w:style>
  <w:style w:type="character" w:customStyle="1" w:styleId="FooterChar">
    <w:name w:val="Footer Char"/>
    <w:basedOn w:val="DefaultParagraphFont"/>
    <w:link w:val="Footer"/>
    <w:rsid w:val="00362D64"/>
    <w:rPr>
      <w:rFonts w:ascii="Times New Roman" w:eastAsia="Times New Roman" w:hAnsi="Times New Roman"/>
    </w:rPr>
  </w:style>
  <w:style w:type="paragraph" w:styleId="BodyTextIndent3">
    <w:name w:val="Body Text Indent 3"/>
    <w:basedOn w:val="Normal"/>
    <w:link w:val="BodyTextIndent3Char"/>
    <w:uiPriority w:val="99"/>
    <w:rsid w:val="00362D64"/>
    <w:pPr>
      <w:spacing w:line="360" w:lineRule="auto"/>
      <w:ind w:firstLine="567"/>
      <w:jc w:val="both"/>
    </w:pPr>
    <w:rPr>
      <w:sz w:val="20"/>
      <w:lang w:eastAsia="en-US"/>
    </w:rPr>
  </w:style>
  <w:style w:type="character" w:customStyle="1" w:styleId="BodyTextIndent3Char">
    <w:name w:val="Body Text Indent 3 Char"/>
    <w:basedOn w:val="DefaultParagraphFont"/>
    <w:link w:val="BodyTextIndent3"/>
    <w:uiPriority w:val="99"/>
    <w:rsid w:val="00362D64"/>
    <w:rPr>
      <w:rFonts w:ascii="Times Armenian" w:eastAsia="Times New Roman" w:hAnsi="Times Armenian"/>
    </w:rPr>
  </w:style>
  <w:style w:type="paragraph" w:styleId="BodyText2">
    <w:name w:val="Body Text 2"/>
    <w:basedOn w:val="Normal"/>
    <w:link w:val="BodyText2Char"/>
    <w:rsid w:val="00362D64"/>
    <w:pPr>
      <w:tabs>
        <w:tab w:val="left" w:pos="720"/>
      </w:tabs>
      <w:spacing w:line="360" w:lineRule="auto"/>
    </w:pPr>
    <w:rPr>
      <w:rFonts w:ascii="Arial LatArm" w:hAnsi="Arial LatArm"/>
      <w:sz w:val="20"/>
      <w:lang w:eastAsia="en-US"/>
    </w:rPr>
  </w:style>
  <w:style w:type="character" w:customStyle="1" w:styleId="BodyText2Char">
    <w:name w:val="Body Text 2 Char"/>
    <w:basedOn w:val="DefaultParagraphFont"/>
    <w:link w:val="BodyText2"/>
    <w:rsid w:val="00362D64"/>
    <w:rPr>
      <w:rFonts w:ascii="Arial LatArm" w:eastAsia="Times New Roman" w:hAnsi="Arial LatArm"/>
    </w:rPr>
  </w:style>
  <w:style w:type="paragraph" w:styleId="BodyTextIndent2">
    <w:name w:val="Body Text Indent 2"/>
    <w:basedOn w:val="Normal"/>
    <w:link w:val="BodyTextIndent2Char"/>
    <w:rsid w:val="00362D64"/>
    <w:pPr>
      <w:spacing w:line="360" w:lineRule="auto"/>
      <w:ind w:firstLine="540"/>
      <w:jc w:val="both"/>
    </w:pPr>
    <w:rPr>
      <w:rFonts w:ascii="Baltica" w:hAnsi="Baltica"/>
      <w:sz w:val="20"/>
      <w:lang w:val="af-ZA" w:eastAsia="en-US"/>
    </w:rPr>
  </w:style>
  <w:style w:type="character" w:customStyle="1" w:styleId="BodyTextIndent2Char">
    <w:name w:val="Body Text Indent 2 Char"/>
    <w:basedOn w:val="DefaultParagraphFont"/>
    <w:link w:val="BodyTextIndent2"/>
    <w:rsid w:val="00362D64"/>
    <w:rPr>
      <w:rFonts w:ascii="Baltica" w:eastAsia="Times New Roman" w:hAnsi="Baltica"/>
      <w:lang w:val="af-ZA"/>
    </w:rPr>
  </w:style>
  <w:style w:type="paragraph" w:customStyle="1" w:styleId="Char">
    <w:name w:val="Char"/>
    <w:basedOn w:val="Normal"/>
    <w:semiHidden/>
    <w:rsid w:val="00362D64"/>
    <w:pPr>
      <w:spacing w:after="160" w:line="360" w:lineRule="auto"/>
      <w:ind w:firstLine="709"/>
      <w:jc w:val="both"/>
    </w:pPr>
    <w:rPr>
      <w:rFonts w:ascii="Arial AMU" w:hAnsi="Arial AMU" w:cs="Arial"/>
      <w:sz w:val="22"/>
      <w:lang w:eastAsia="en-US"/>
    </w:rPr>
  </w:style>
  <w:style w:type="paragraph" w:customStyle="1" w:styleId="Default">
    <w:name w:val="Default"/>
    <w:rsid w:val="00362D64"/>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362D64"/>
    <w:rPr>
      <w:rFonts w:ascii="Tahoma" w:hAnsi="Tahoma"/>
      <w:sz w:val="16"/>
      <w:szCs w:val="16"/>
      <w:lang w:eastAsia="en-US"/>
    </w:rPr>
  </w:style>
  <w:style w:type="character" w:customStyle="1" w:styleId="BalloonTextChar">
    <w:name w:val="Balloon Text Char"/>
    <w:basedOn w:val="DefaultParagraphFont"/>
    <w:link w:val="BalloonText"/>
    <w:rsid w:val="00362D64"/>
    <w:rPr>
      <w:rFonts w:ascii="Tahoma" w:eastAsia="Times New Roman" w:hAnsi="Tahoma"/>
      <w:sz w:val="16"/>
      <w:szCs w:val="16"/>
    </w:rPr>
  </w:style>
  <w:style w:type="character" w:styleId="Hyperlink">
    <w:name w:val="Hyperlink"/>
    <w:rsid w:val="00362D64"/>
    <w:rPr>
      <w:color w:val="0000FF"/>
      <w:u w:val="single"/>
    </w:rPr>
  </w:style>
  <w:style w:type="character" w:customStyle="1" w:styleId="CharChar1">
    <w:name w:val="Char Char1"/>
    <w:locked/>
    <w:rsid w:val="00362D64"/>
    <w:rPr>
      <w:rFonts w:ascii="Arial LatArm" w:hAnsi="Arial LatArm"/>
      <w:i/>
      <w:lang w:val="en-AU" w:eastAsia="en-US" w:bidi="ar-SA"/>
    </w:rPr>
  </w:style>
  <w:style w:type="paragraph" w:styleId="BodyText">
    <w:name w:val="Body Text"/>
    <w:basedOn w:val="Normal"/>
    <w:link w:val="BodyTextChar"/>
    <w:rsid w:val="00362D64"/>
    <w:pPr>
      <w:spacing w:after="120"/>
    </w:pPr>
    <w:rPr>
      <w:rFonts w:ascii="Times New Roman" w:hAnsi="Times New Roman"/>
      <w:szCs w:val="24"/>
      <w:lang w:eastAsia="en-US"/>
    </w:rPr>
  </w:style>
  <w:style w:type="character" w:customStyle="1" w:styleId="BodyTextChar">
    <w:name w:val="Body Text Char"/>
    <w:basedOn w:val="DefaultParagraphFont"/>
    <w:link w:val="BodyText"/>
    <w:rsid w:val="00362D64"/>
    <w:rPr>
      <w:rFonts w:ascii="Times New Roman" w:eastAsia="Times New Roman" w:hAnsi="Times New Roman"/>
      <w:sz w:val="24"/>
      <w:szCs w:val="24"/>
    </w:rPr>
  </w:style>
  <w:style w:type="paragraph" w:styleId="Index1">
    <w:name w:val="index 1"/>
    <w:basedOn w:val="Normal"/>
    <w:next w:val="Normal"/>
    <w:autoRedefine/>
    <w:semiHidden/>
    <w:rsid w:val="00362D64"/>
    <w:pPr>
      <w:ind w:left="240" w:hanging="240"/>
    </w:pPr>
    <w:rPr>
      <w:rFonts w:ascii="Times New Roman" w:hAnsi="Times New Roman"/>
      <w:szCs w:val="24"/>
      <w:lang w:eastAsia="en-US"/>
    </w:rPr>
  </w:style>
  <w:style w:type="paragraph" w:styleId="IndexHeading">
    <w:name w:val="index heading"/>
    <w:basedOn w:val="Normal"/>
    <w:next w:val="Index1"/>
    <w:semiHidden/>
    <w:rsid w:val="00362D64"/>
    <w:rPr>
      <w:rFonts w:ascii="Times New Roman" w:hAnsi="Times New Roman"/>
      <w:sz w:val="20"/>
      <w:lang w:val="en-AU"/>
    </w:rPr>
  </w:style>
  <w:style w:type="paragraph" w:styleId="Header">
    <w:name w:val="header"/>
    <w:basedOn w:val="Normal"/>
    <w:link w:val="HeaderChar"/>
    <w:rsid w:val="00362D64"/>
    <w:pPr>
      <w:tabs>
        <w:tab w:val="center" w:pos="4153"/>
        <w:tab w:val="right" w:pos="8306"/>
      </w:tabs>
    </w:pPr>
    <w:rPr>
      <w:rFonts w:ascii="Times New Roman" w:hAnsi="Times New Roman"/>
      <w:sz w:val="20"/>
      <w:lang w:val="en-AU"/>
    </w:rPr>
  </w:style>
  <w:style w:type="character" w:customStyle="1" w:styleId="HeaderChar">
    <w:name w:val="Header Char"/>
    <w:basedOn w:val="DefaultParagraphFont"/>
    <w:link w:val="Header"/>
    <w:rsid w:val="00362D64"/>
    <w:rPr>
      <w:rFonts w:ascii="Times New Roman" w:eastAsia="Times New Roman" w:hAnsi="Times New Roman"/>
      <w:lang w:val="en-AU" w:eastAsia="ru-RU"/>
    </w:rPr>
  </w:style>
  <w:style w:type="paragraph" w:styleId="BodyText3">
    <w:name w:val="Body Text 3"/>
    <w:basedOn w:val="Normal"/>
    <w:link w:val="BodyText3Char"/>
    <w:rsid w:val="00362D64"/>
    <w:pPr>
      <w:jc w:val="both"/>
    </w:pPr>
    <w:rPr>
      <w:rFonts w:ascii="Arial LatArm" w:hAnsi="Arial LatArm"/>
      <w:sz w:val="20"/>
    </w:rPr>
  </w:style>
  <w:style w:type="character" w:customStyle="1" w:styleId="BodyText3Char">
    <w:name w:val="Body Text 3 Char"/>
    <w:basedOn w:val="DefaultParagraphFont"/>
    <w:link w:val="BodyText3"/>
    <w:rsid w:val="00362D64"/>
    <w:rPr>
      <w:rFonts w:ascii="Arial LatArm" w:eastAsia="Times New Roman" w:hAnsi="Arial LatArm"/>
      <w:lang w:eastAsia="ru-RU"/>
    </w:rPr>
  </w:style>
  <w:style w:type="paragraph" w:styleId="Title">
    <w:name w:val="Title"/>
    <w:basedOn w:val="Normal"/>
    <w:link w:val="TitleChar"/>
    <w:qFormat/>
    <w:rsid w:val="00362D64"/>
    <w:pPr>
      <w:jc w:val="center"/>
    </w:pPr>
    <w:rPr>
      <w:rFonts w:ascii="Arial Armenian" w:hAnsi="Arial Armenian"/>
      <w:lang w:eastAsia="en-US"/>
    </w:rPr>
  </w:style>
  <w:style w:type="character" w:customStyle="1" w:styleId="TitleChar">
    <w:name w:val="Title Char"/>
    <w:basedOn w:val="DefaultParagraphFont"/>
    <w:link w:val="Title"/>
    <w:rsid w:val="00362D64"/>
    <w:rPr>
      <w:rFonts w:ascii="Arial Armenian" w:eastAsia="Times New Roman" w:hAnsi="Arial Armenian"/>
      <w:sz w:val="24"/>
    </w:rPr>
  </w:style>
  <w:style w:type="character" w:styleId="PageNumber">
    <w:name w:val="page number"/>
    <w:basedOn w:val="DefaultParagraphFont"/>
    <w:rsid w:val="00362D64"/>
  </w:style>
  <w:style w:type="paragraph" w:customStyle="1" w:styleId="CharCharCharCharCharCharCharCharCharCharCharChar">
    <w:name w:val="Char Char Char Char Char Char Char Char Char Char Char Char"/>
    <w:basedOn w:val="Normal"/>
    <w:rsid w:val="00362D64"/>
    <w:pPr>
      <w:spacing w:after="160" w:line="240" w:lineRule="exact"/>
    </w:pPr>
    <w:rPr>
      <w:rFonts w:ascii="Arial" w:hAnsi="Arial" w:cs="Arial"/>
      <w:sz w:val="20"/>
      <w:lang w:eastAsia="en-US"/>
    </w:rPr>
  </w:style>
  <w:style w:type="paragraph" w:customStyle="1" w:styleId="norm">
    <w:name w:val="norm"/>
    <w:basedOn w:val="Normal"/>
    <w:rsid w:val="00362D64"/>
    <w:pPr>
      <w:spacing w:line="480" w:lineRule="auto"/>
      <w:ind w:firstLine="709"/>
      <w:jc w:val="both"/>
    </w:pPr>
    <w:rPr>
      <w:rFonts w:ascii="Arial Armenian" w:hAnsi="Arial Armenian"/>
      <w:sz w:val="22"/>
    </w:rPr>
  </w:style>
  <w:style w:type="character" w:customStyle="1" w:styleId="normChar">
    <w:name w:val="norm Char"/>
    <w:locked/>
    <w:rsid w:val="00362D64"/>
    <w:rPr>
      <w:rFonts w:ascii="Arial Armenian" w:hAnsi="Arial Armenian"/>
      <w:sz w:val="22"/>
      <w:lang w:val="en-US" w:eastAsia="ru-RU" w:bidi="ar-SA"/>
    </w:rPr>
  </w:style>
  <w:style w:type="character" w:customStyle="1" w:styleId="CharCharChar">
    <w:name w:val="Char Char Char"/>
    <w:rsid w:val="00362D64"/>
    <w:rPr>
      <w:rFonts w:ascii="Arial LatArm" w:hAnsi="Arial LatArm"/>
      <w:sz w:val="24"/>
      <w:lang w:eastAsia="ru-RU"/>
    </w:rPr>
  </w:style>
  <w:style w:type="paragraph" w:styleId="NormalWeb">
    <w:name w:val="Normal (Web)"/>
    <w:basedOn w:val="Normal"/>
    <w:uiPriority w:val="99"/>
    <w:rsid w:val="00362D64"/>
    <w:pPr>
      <w:spacing w:before="100" w:beforeAutospacing="1" w:after="100" w:afterAutospacing="1"/>
    </w:pPr>
    <w:rPr>
      <w:rFonts w:ascii="Times New Roman" w:hAnsi="Times New Roman"/>
      <w:szCs w:val="24"/>
      <w:lang w:eastAsia="en-US"/>
    </w:rPr>
  </w:style>
  <w:style w:type="character" w:styleId="Strong">
    <w:name w:val="Strong"/>
    <w:uiPriority w:val="22"/>
    <w:qFormat/>
    <w:rsid w:val="00362D64"/>
    <w:rPr>
      <w:b/>
      <w:bCs/>
    </w:rPr>
  </w:style>
  <w:style w:type="character" w:customStyle="1" w:styleId="CharChar22">
    <w:name w:val="Char Char22"/>
    <w:rsid w:val="00362D64"/>
    <w:rPr>
      <w:rFonts w:ascii="Arial Armenian" w:hAnsi="Arial Armenian"/>
      <w:sz w:val="28"/>
      <w:lang w:val="en-US"/>
    </w:rPr>
  </w:style>
  <w:style w:type="character" w:customStyle="1" w:styleId="CharChar20">
    <w:name w:val="Char Char20"/>
    <w:rsid w:val="00362D64"/>
    <w:rPr>
      <w:rFonts w:ascii="Times LatArm" w:hAnsi="Times LatArm"/>
      <w:b/>
      <w:sz w:val="28"/>
      <w:lang w:val="en-US"/>
    </w:rPr>
  </w:style>
  <w:style w:type="character" w:customStyle="1" w:styleId="CharChar16">
    <w:name w:val="Char Char16"/>
    <w:rsid w:val="00362D64"/>
    <w:rPr>
      <w:rFonts w:ascii="Times Armenian" w:hAnsi="Times Armenian"/>
      <w:b/>
      <w:lang w:val="hy-AM"/>
    </w:rPr>
  </w:style>
  <w:style w:type="character" w:customStyle="1" w:styleId="CharChar15">
    <w:name w:val="Char Char15"/>
    <w:rsid w:val="00362D64"/>
    <w:rPr>
      <w:rFonts w:ascii="Times Armenian" w:hAnsi="Times Armenian"/>
      <w:i/>
      <w:lang w:val="nl-NL"/>
    </w:rPr>
  </w:style>
  <w:style w:type="character" w:customStyle="1" w:styleId="CharChar13">
    <w:name w:val="Char Char13"/>
    <w:rsid w:val="00362D64"/>
    <w:rPr>
      <w:rFonts w:ascii="Arial Armenian" w:hAnsi="Arial Armenian"/>
      <w:lang w:val="en-US"/>
    </w:rPr>
  </w:style>
  <w:style w:type="character" w:styleId="CommentReference">
    <w:name w:val="annotation reference"/>
    <w:semiHidden/>
    <w:rsid w:val="00362D64"/>
    <w:rPr>
      <w:sz w:val="16"/>
      <w:szCs w:val="16"/>
    </w:rPr>
  </w:style>
  <w:style w:type="paragraph" w:styleId="CommentText">
    <w:name w:val="annotation text"/>
    <w:basedOn w:val="Normal"/>
    <w:link w:val="CommentTextChar"/>
    <w:semiHidden/>
    <w:rsid w:val="00362D64"/>
    <w:rPr>
      <w:sz w:val="20"/>
    </w:rPr>
  </w:style>
  <w:style w:type="character" w:customStyle="1" w:styleId="CommentTextChar">
    <w:name w:val="Comment Text Char"/>
    <w:basedOn w:val="DefaultParagraphFont"/>
    <w:link w:val="CommentText"/>
    <w:semiHidden/>
    <w:rsid w:val="00362D64"/>
    <w:rPr>
      <w:rFonts w:ascii="Times Armenian" w:eastAsia="Times New Roman" w:hAnsi="Times Armenian"/>
      <w:lang w:eastAsia="ru-RU"/>
    </w:rPr>
  </w:style>
  <w:style w:type="paragraph" w:styleId="CommentSubject">
    <w:name w:val="annotation subject"/>
    <w:basedOn w:val="CommentText"/>
    <w:next w:val="CommentText"/>
    <w:link w:val="CommentSubjectChar"/>
    <w:semiHidden/>
    <w:rsid w:val="00362D64"/>
    <w:rPr>
      <w:b/>
      <w:bCs/>
    </w:rPr>
  </w:style>
  <w:style w:type="character" w:customStyle="1" w:styleId="CommentSubjectChar">
    <w:name w:val="Comment Subject Char"/>
    <w:basedOn w:val="CommentTextChar"/>
    <w:link w:val="CommentSubject"/>
    <w:semiHidden/>
    <w:rsid w:val="00362D64"/>
    <w:rPr>
      <w:rFonts w:ascii="Times Armenian" w:eastAsia="Times New Roman" w:hAnsi="Times Armenian"/>
      <w:b/>
      <w:bCs/>
      <w:lang w:eastAsia="ru-RU"/>
    </w:rPr>
  </w:style>
  <w:style w:type="paragraph" w:styleId="EndnoteText">
    <w:name w:val="endnote text"/>
    <w:basedOn w:val="Normal"/>
    <w:link w:val="EndnoteTextChar"/>
    <w:semiHidden/>
    <w:rsid w:val="00362D64"/>
    <w:rPr>
      <w:sz w:val="20"/>
    </w:rPr>
  </w:style>
  <w:style w:type="character" w:customStyle="1" w:styleId="EndnoteTextChar">
    <w:name w:val="Endnote Text Char"/>
    <w:basedOn w:val="DefaultParagraphFont"/>
    <w:link w:val="EndnoteText"/>
    <w:semiHidden/>
    <w:rsid w:val="00362D64"/>
    <w:rPr>
      <w:rFonts w:ascii="Times Armenian" w:eastAsia="Times New Roman" w:hAnsi="Times Armenian"/>
      <w:lang w:eastAsia="ru-RU"/>
    </w:rPr>
  </w:style>
  <w:style w:type="character" w:styleId="EndnoteReference">
    <w:name w:val="endnote reference"/>
    <w:semiHidden/>
    <w:rsid w:val="00362D64"/>
    <w:rPr>
      <w:vertAlign w:val="superscript"/>
    </w:rPr>
  </w:style>
  <w:style w:type="paragraph" w:styleId="DocumentMap">
    <w:name w:val="Document Map"/>
    <w:basedOn w:val="Normal"/>
    <w:link w:val="DocumentMapChar"/>
    <w:semiHidden/>
    <w:rsid w:val="00362D64"/>
    <w:pPr>
      <w:shd w:val="clear" w:color="auto" w:fill="000080"/>
    </w:pPr>
    <w:rPr>
      <w:rFonts w:ascii="Tahoma" w:hAnsi="Tahoma"/>
      <w:sz w:val="20"/>
    </w:rPr>
  </w:style>
  <w:style w:type="character" w:customStyle="1" w:styleId="DocumentMapChar">
    <w:name w:val="Document Map Char"/>
    <w:basedOn w:val="DefaultParagraphFont"/>
    <w:link w:val="DocumentMap"/>
    <w:semiHidden/>
    <w:rsid w:val="00362D64"/>
    <w:rPr>
      <w:rFonts w:ascii="Tahoma" w:eastAsia="Times New Roman" w:hAnsi="Tahoma"/>
      <w:shd w:val="clear" w:color="auto" w:fill="000080"/>
      <w:lang w:eastAsia="ru-RU"/>
    </w:rPr>
  </w:style>
  <w:style w:type="paragraph" w:styleId="Revision">
    <w:name w:val="Revision"/>
    <w:hidden/>
    <w:semiHidden/>
    <w:rsid w:val="00362D64"/>
    <w:pPr>
      <w:spacing w:after="0" w:line="240" w:lineRule="auto"/>
    </w:pPr>
    <w:rPr>
      <w:rFonts w:ascii="Times Armenian" w:eastAsia="Times New Roman" w:hAnsi="Times Armenian"/>
      <w:sz w:val="24"/>
      <w:lang w:eastAsia="ru-RU"/>
    </w:rPr>
  </w:style>
  <w:style w:type="paragraph" w:customStyle="1" w:styleId="Char1">
    <w:name w:val="Char1"/>
    <w:basedOn w:val="Normal"/>
    <w:rsid w:val="00362D64"/>
    <w:pPr>
      <w:spacing w:after="160" w:line="240" w:lineRule="exact"/>
    </w:pPr>
    <w:rPr>
      <w:rFonts w:ascii="Verdana" w:hAnsi="Verdana"/>
      <w:sz w:val="20"/>
      <w:lang w:eastAsia="en-US"/>
    </w:rPr>
  </w:style>
  <w:style w:type="paragraph" w:customStyle="1" w:styleId="Style2">
    <w:name w:val="Style2"/>
    <w:basedOn w:val="Normal"/>
    <w:rsid w:val="00362D64"/>
    <w:pPr>
      <w:jc w:val="center"/>
    </w:pPr>
    <w:rPr>
      <w:rFonts w:ascii="Arial Armenian" w:hAnsi="Arial Armenian"/>
      <w:w w:val="90"/>
      <w:sz w:val="22"/>
    </w:rPr>
  </w:style>
  <w:style w:type="character" w:customStyle="1" w:styleId="CharChar23">
    <w:name w:val="Char Char23"/>
    <w:rsid w:val="00362D64"/>
    <w:rPr>
      <w:rFonts w:ascii="Arial Armenian" w:hAnsi="Arial Armenian"/>
      <w:sz w:val="28"/>
      <w:lang w:val="en-US" w:eastAsia="ru-RU" w:bidi="ar-SA"/>
    </w:rPr>
  </w:style>
  <w:style w:type="character" w:customStyle="1" w:styleId="CharChar21">
    <w:name w:val="Char Char21"/>
    <w:rsid w:val="00362D64"/>
    <w:rPr>
      <w:rFonts w:ascii="Arial LatArm" w:hAnsi="Arial LatArm"/>
      <w:b/>
      <w:color w:val="0000FF"/>
      <w:lang w:val="en-US" w:eastAsia="ru-RU" w:bidi="ar-SA"/>
    </w:rPr>
  </w:style>
  <w:style w:type="character" w:customStyle="1" w:styleId="ListParagraphChar">
    <w:name w:val="List Paragraph Char"/>
    <w:link w:val="ListParagraph"/>
    <w:uiPriority w:val="34"/>
    <w:locked/>
    <w:rsid w:val="00362D64"/>
    <w:rPr>
      <w:rFonts w:ascii="Times Armenian" w:eastAsia="Times New Roman" w:hAnsi="Times Armenian"/>
      <w:sz w:val="24"/>
      <w:lang w:eastAsia="ru-RU"/>
    </w:rPr>
  </w:style>
  <w:style w:type="character" w:customStyle="1" w:styleId="CharChar25">
    <w:name w:val="Char Char25"/>
    <w:rsid w:val="00362D64"/>
    <w:rPr>
      <w:rFonts w:ascii="Arial Armenian" w:hAnsi="Arial Armenian"/>
      <w:sz w:val="28"/>
      <w:lang w:val="en-US" w:eastAsia="ru-RU" w:bidi="ar-SA"/>
    </w:rPr>
  </w:style>
  <w:style w:type="character" w:customStyle="1" w:styleId="CharChar24">
    <w:name w:val="Char Char24"/>
    <w:rsid w:val="00362D64"/>
    <w:rPr>
      <w:rFonts w:ascii="Arial LatArm" w:hAnsi="Arial LatArm"/>
      <w:b/>
      <w:color w:val="0000FF"/>
      <w:lang w:val="en-US" w:eastAsia="ru-RU" w:bidi="ar-SA"/>
    </w:rPr>
  </w:style>
  <w:style w:type="paragraph" w:styleId="BlockText">
    <w:name w:val="Block Text"/>
    <w:basedOn w:val="Normal"/>
    <w:rsid w:val="00362D64"/>
    <w:pPr>
      <w:overflowPunct w:val="0"/>
      <w:autoSpaceDE w:val="0"/>
      <w:autoSpaceDN w:val="0"/>
      <w:adjustRightInd w:val="0"/>
      <w:ind w:left="4500" w:right="98"/>
      <w:jc w:val="right"/>
      <w:textAlignment w:val="baseline"/>
    </w:pPr>
    <w:rPr>
      <w:rFonts w:ascii="Arial Armenian" w:hAnsi="Arial Armenian"/>
      <w:sz w:val="28"/>
      <w:lang w:val="es-ES" w:eastAsia="en-US"/>
    </w:rPr>
  </w:style>
  <w:style w:type="paragraph" w:customStyle="1" w:styleId="BodyTextIndent22">
    <w:name w:val="Body Text Indent 2+2"/>
    <w:basedOn w:val="Normal"/>
    <w:next w:val="Normal"/>
    <w:rsid w:val="00362D64"/>
    <w:pPr>
      <w:autoSpaceDE w:val="0"/>
      <w:autoSpaceDN w:val="0"/>
      <w:adjustRightInd w:val="0"/>
    </w:pPr>
    <w:rPr>
      <w:szCs w:val="24"/>
      <w:lang w:val="ru-RU"/>
    </w:rPr>
  </w:style>
  <w:style w:type="paragraph" w:customStyle="1" w:styleId="Normal2">
    <w:name w:val="Normal+2"/>
    <w:basedOn w:val="Normal"/>
    <w:next w:val="Normal"/>
    <w:rsid w:val="00362D64"/>
    <w:pPr>
      <w:autoSpaceDE w:val="0"/>
      <w:autoSpaceDN w:val="0"/>
      <w:adjustRightInd w:val="0"/>
    </w:pPr>
    <w:rPr>
      <w:szCs w:val="24"/>
      <w:lang w:val="ru-RU"/>
    </w:rPr>
  </w:style>
  <w:style w:type="paragraph" w:customStyle="1" w:styleId="CharCharCharChar">
    <w:name w:val="Знак Знак Знак Char Char Char Char Знак Знак Знак"/>
    <w:basedOn w:val="Normal"/>
    <w:rsid w:val="00362D64"/>
    <w:pPr>
      <w:widowControl w:val="0"/>
      <w:bidi/>
      <w:adjustRightInd w:val="0"/>
      <w:spacing w:after="160" w:line="240" w:lineRule="exact"/>
    </w:pPr>
    <w:rPr>
      <w:rFonts w:ascii="Times New Roman" w:hAnsi="Times New Roman"/>
      <w:sz w:val="20"/>
      <w:lang w:val="en-GB" w:bidi="he-IL"/>
    </w:rPr>
  </w:style>
  <w:style w:type="paragraph" w:customStyle="1" w:styleId="xl63">
    <w:name w:val="xl63"/>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sz w:val="16"/>
      <w:szCs w:val="16"/>
      <w:lang w:eastAsia="en-US"/>
    </w:rPr>
  </w:style>
  <w:style w:type="paragraph" w:customStyle="1" w:styleId="xl64">
    <w:name w:val="xl64"/>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cs="Arial Unicode MS"/>
      <w:sz w:val="16"/>
      <w:szCs w:val="16"/>
      <w:lang w:eastAsia="en-US"/>
    </w:rPr>
  </w:style>
  <w:style w:type="paragraph" w:customStyle="1" w:styleId="xl65">
    <w:name w:val="xl65"/>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b/>
      <w:bCs/>
      <w:sz w:val="18"/>
      <w:szCs w:val="18"/>
      <w:lang w:eastAsia="en-US"/>
    </w:rPr>
  </w:style>
  <w:style w:type="paragraph" w:customStyle="1" w:styleId="xl66">
    <w:name w:val="xl66"/>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i/>
      <w:iCs/>
      <w:sz w:val="16"/>
      <w:szCs w:val="16"/>
      <w:lang w:eastAsia="en-US"/>
    </w:rPr>
  </w:style>
  <w:style w:type="paragraph" w:customStyle="1" w:styleId="xl67">
    <w:name w:val="xl67"/>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cs="Arial Unicode MS"/>
      <w:sz w:val="16"/>
      <w:szCs w:val="16"/>
      <w:lang w:eastAsia="en-US"/>
    </w:rPr>
  </w:style>
  <w:style w:type="paragraph" w:customStyle="1" w:styleId="xl68">
    <w:name w:val="xl68"/>
    <w:basedOn w:val="Normal"/>
    <w:rsid w:val="00362D64"/>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69">
    <w:name w:val="xl69"/>
    <w:basedOn w:val="Normal"/>
    <w:rsid w:val="00362D64"/>
    <w:pPr>
      <w:pBdr>
        <w:top w:val="single" w:sz="4" w:space="0" w:color="auto"/>
        <w:bottom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70">
    <w:name w:val="xl70"/>
    <w:basedOn w:val="Normal"/>
    <w:rsid w:val="00362D6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71">
    <w:name w:val="xl71"/>
    <w:basedOn w:val="Normal"/>
    <w:rsid w:val="00362D64"/>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cs="Arial Unicode MS"/>
      <w:b/>
      <w:bCs/>
      <w:szCs w:val="24"/>
      <w:lang w:eastAsia="en-US"/>
    </w:rPr>
  </w:style>
  <w:style w:type="paragraph" w:customStyle="1" w:styleId="xl72">
    <w:name w:val="xl72"/>
    <w:basedOn w:val="Normal"/>
    <w:rsid w:val="00362D6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b/>
      <w:bCs/>
      <w:szCs w:val="24"/>
      <w:lang w:eastAsia="en-US"/>
    </w:rPr>
  </w:style>
  <w:style w:type="paragraph" w:customStyle="1" w:styleId="font5">
    <w:name w:val="font5"/>
    <w:basedOn w:val="Normal"/>
    <w:rsid w:val="00362D64"/>
    <w:pPr>
      <w:spacing w:before="100" w:beforeAutospacing="1" w:after="100" w:afterAutospacing="1"/>
    </w:pPr>
    <w:rPr>
      <w:rFonts w:eastAsia="Arial Unicode MS" w:cs="Arial Unicode MS"/>
      <w:sz w:val="16"/>
      <w:szCs w:val="16"/>
      <w:lang w:eastAsia="en-US"/>
    </w:rPr>
  </w:style>
  <w:style w:type="paragraph" w:customStyle="1" w:styleId="font6">
    <w:name w:val="font6"/>
    <w:basedOn w:val="Normal"/>
    <w:rsid w:val="00362D64"/>
    <w:pPr>
      <w:spacing w:before="100" w:beforeAutospacing="1" w:after="100" w:afterAutospacing="1"/>
    </w:pPr>
    <w:rPr>
      <w:rFonts w:eastAsia="Arial Unicode MS" w:cs="Arial Unicode MS"/>
      <w:i/>
      <w:iCs/>
      <w:sz w:val="16"/>
      <w:szCs w:val="16"/>
      <w:lang w:eastAsia="en-US"/>
    </w:rPr>
  </w:style>
  <w:style w:type="paragraph" w:customStyle="1" w:styleId="font7">
    <w:name w:val="font7"/>
    <w:basedOn w:val="Normal"/>
    <w:rsid w:val="00362D64"/>
    <w:pPr>
      <w:spacing w:before="100" w:beforeAutospacing="1" w:after="100" w:afterAutospacing="1"/>
    </w:pPr>
    <w:rPr>
      <w:rFonts w:ascii="Times LatArm" w:eastAsia="Arial Unicode MS" w:hAnsi="Times LatArm" w:cs="Arial Unicode MS"/>
      <w:sz w:val="16"/>
      <w:szCs w:val="16"/>
      <w:lang w:eastAsia="en-US"/>
    </w:rPr>
  </w:style>
  <w:style w:type="paragraph" w:customStyle="1" w:styleId="font8">
    <w:name w:val="font8"/>
    <w:basedOn w:val="Normal"/>
    <w:rsid w:val="00362D64"/>
    <w:pPr>
      <w:spacing w:before="100" w:beforeAutospacing="1" w:after="100" w:afterAutospacing="1"/>
    </w:pPr>
    <w:rPr>
      <w:rFonts w:ascii="Times LatRus" w:eastAsia="Arial Unicode MS" w:hAnsi="Times LatRus" w:cs="Arial Unicode MS"/>
      <w:sz w:val="16"/>
      <w:szCs w:val="16"/>
      <w:lang w:eastAsia="en-US"/>
    </w:rPr>
  </w:style>
  <w:style w:type="paragraph" w:customStyle="1" w:styleId="font9">
    <w:name w:val="font9"/>
    <w:basedOn w:val="Normal"/>
    <w:rsid w:val="00362D64"/>
    <w:pPr>
      <w:spacing w:before="100" w:beforeAutospacing="1" w:after="100" w:afterAutospacing="1"/>
    </w:pPr>
    <w:rPr>
      <w:rFonts w:ascii="Times LatRus" w:eastAsia="Arial Unicode MS" w:hAnsi="Times LatRus" w:cs="Arial Unicode MS"/>
      <w:i/>
      <w:iCs/>
      <w:sz w:val="16"/>
      <w:szCs w:val="16"/>
      <w:lang w:eastAsia="en-US"/>
    </w:rPr>
  </w:style>
  <w:style w:type="paragraph" w:customStyle="1" w:styleId="font10">
    <w:name w:val="font10"/>
    <w:basedOn w:val="Normal"/>
    <w:rsid w:val="00362D64"/>
    <w:pPr>
      <w:spacing w:before="100" w:beforeAutospacing="1" w:after="100" w:afterAutospacing="1"/>
    </w:pPr>
    <w:rPr>
      <w:rFonts w:ascii="Times LatArm" w:eastAsia="Arial Unicode MS" w:hAnsi="Times LatArm" w:cs="Arial Unicode MS"/>
      <w:sz w:val="16"/>
      <w:szCs w:val="16"/>
      <w:lang w:eastAsia="en-US"/>
    </w:rPr>
  </w:style>
  <w:style w:type="paragraph" w:customStyle="1" w:styleId="font11">
    <w:name w:val="font11"/>
    <w:basedOn w:val="Normal"/>
    <w:rsid w:val="00362D64"/>
    <w:pPr>
      <w:spacing w:before="100" w:beforeAutospacing="1" w:after="100" w:afterAutospacing="1"/>
    </w:pPr>
    <w:rPr>
      <w:rFonts w:ascii="Times LatRus" w:eastAsia="Arial Unicode MS" w:hAnsi="Times LatRus" w:cs="Arial Unicode MS"/>
      <w:sz w:val="16"/>
      <w:szCs w:val="16"/>
      <w:lang w:eastAsia="en-US"/>
    </w:rPr>
  </w:style>
  <w:style w:type="paragraph" w:customStyle="1" w:styleId="font12">
    <w:name w:val="font12"/>
    <w:basedOn w:val="Normal"/>
    <w:rsid w:val="00362D64"/>
    <w:pPr>
      <w:spacing w:before="100" w:beforeAutospacing="1" w:after="100" w:afterAutospacing="1"/>
    </w:pPr>
    <w:rPr>
      <w:rFonts w:ascii="Times New Roman" w:eastAsia="Arial Unicode MS" w:hAnsi="Times New Roman"/>
      <w:sz w:val="16"/>
      <w:szCs w:val="16"/>
      <w:lang w:eastAsia="en-US"/>
    </w:rPr>
  </w:style>
  <w:style w:type="paragraph" w:customStyle="1" w:styleId="font13">
    <w:name w:val="font13"/>
    <w:basedOn w:val="Normal"/>
    <w:rsid w:val="00362D64"/>
    <w:pPr>
      <w:spacing w:before="100" w:beforeAutospacing="1" w:after="100" w:afterAutospacing="1"/>
    </w:pPr>
    <w:rPr>
      <w:rFonts w:eastAsia="Arial Unicode MS" w:cs="Arial Unicode MS"/>
      <w:color w:val="000000"/>
      <w:sz w:val="20"/>
      <w:lang w:eastAsia="en-US"/>
    </w:rPr>
  </w:style>
  <w:style w:type="paragraph" w:customStyle="1" w:styleId="xl73">
    <w:name w:val="xl73"/>
    <w:basedOn w:val="Normal"/>
    <w:rsid w:val="00362D64"/>
    <w:pPr>
      <w:pBdr>
        <w:top w:val="single" w:sz="4" w:space="0" w:color="auto"/>
        <w:bottom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74">
    <w:name w:val="xl74"/>
    <w:basedOn w:val="Normal"/>
    <w:rsid w:val="00362D6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75">
    <w:name w:val="xl75"/>
    <w:basedOn w:val="Normal"/>
    <w:rsid w:val="00362D64"/>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cs="Arial Unicode MS"/>
      <w:b/>
      <w:bCs/>
      <w:szCs w:val="24"/>
      <w:lang w:eastAsia="en-US"/>
    </w:rPr>
  </w:style>
  <w:style w:type="paragraph" w:customStyle="1" w:styleId="Index11">
    <w:name w:val="Index 11"/>
    <w:basedOn w:val="Normal"/>
    <w:rsid w:val="00362D64"/>
    <w:pPr>
      <w:suppressAutoHyphens/>
      <w:spacing w:line="100" w:lineRule="atLeast"/>
      <w:ind w:left="240" w:hanging="240"/>
    </w:pPr>
    <w:rPr>
      <w:kern w:val="1"/>
      <w:sz w:val="16"/>
      <w:szCs w:val="16"/>
      <w:lang w:eastAsia="ar-SA"/>
    </w:rPr>
  </w:style>
  <w:style w:type="paragraph" w:customStyle="1" w:styleId="IndexHeading1">
    <w:name w:val="Index Heading1"/>
    <w:basedOn w:val="Normal"/>
    <w:rsid w:val="00362D64"/>
    <w:pPr>
      <w:suppressAutoHyphens/>
      <w:spacing w:line="100" w:lineRule="atLeast"/>
    </w:pPr>
    <w:rPr>
      <w:rFonts w:ascii="Times New Roman" w:hAnsi="Times New Roman"/>
      <w:kern w:val="1"/>
      <w:sz w:val="20"/>
      <w:lang w:val="en-AU" w:eastAsia="ar-SA"/>
    </w:rPr>
  </w:style>
  <w:style w:type="character" w:styleId="FollowedHyperlink">
    <w:name w:val="FollowedHyperlink"/>
    <w:rsid w:val="00362D64"/>
    <w:rPr>
      <w:color w:val="800080"/>
      <w:u w:val="single"/>
    </w:rPr>
  </w:style>
  <w:style w:type="character" w:customStyle="1" w:styleId="CharCharCharChar1">
    <w:name w:val="Char Char Char Char1"/>
    <w:aliases w:val=" Char Char Char Char Char Char"/>
    <w:rsid w:val="00362D64"/>
    <w:rPr>
      <w:rFonts w:ascii="Arial LatArm" w:hAnsi="Arial LatArm"/>
      <w:sz w:val="24"/>
      <w:lang w:val="en-US" w:eastAsia="ru-RU" w:bidi="ar-SA"/>
    </w:rPr>
  </w:style>
  <w:style w:type="character" w:customStyle="1" w:styleId="CharChar">
    <w:name w:val="Char Char"/>
    <w:locked/>
    <w:rsid w:val="00362D64"/>
    <w:rPr>
      <w:lang w:val="en-US" w:eastAsia="en-US" w:bidi="ar-SA"/>
    </w:rPr>
  </w:style>
  <w:style w:type="paragraph" w:customStyle="1" w:styleId="Char3CharCharChar">
    <w:name w:val="Char3 Char Char Char"/>
    <w:basedOn w:val="Normal"/>
    <w:next w:val="Normal"/>
    <w:semiHidden/>
    <w:rsid w:val="00362D64"/>
    <w:pPr>
      <w:spacing w:after="160" w:line="240" w:lineRule="exact"/>
      <w:jc w:val="both"/>
    </w:pPr>
    <w:rPr>
      <w:rFonts w:ascii="Arial" w:hAnsi="Arial" w:cs="Arial"/>
      <w:b/>
      <w:sz w:val="20"/>
      <w:lang w:val="en-GB" w:eastAsia="en-US"/>
    </w:rPr>
  </w:style>
  <w:style w:type="character" w:styleId="Emphasis">
    <w:name w:val="Emphasis"/>
    <w:qFormat/>
    <w:rsid w:val="00362D64"/>
    <w:rPr>
      <w:i/>
      <w:iCs/>
    </w:rPr>
  </w:style>
  <w:style w:type="character" w:customStyle="1" w:styleId="UnresolvedMention1">
    <w:name w:val="Unresolved Mention1"/>
    <w:uiPriority w:val="99"/>
    <w:semiHidden/>
    <w:unhideWhenUsed/>
    <w:rsid w:val="00362D64"/>
    <w:rPr>
      <w:color w:val="605E5C"/>
      <w:shd w:val="clear" w:color="auto" w:fill="E1DFDD"/>
    </w:rPr>
  </w:style>
  <w:style w:type="character" w:customStyle="1" w:styleId="CharChar4">
    <w:name w:val="Char Char4"/>
    <w:locked/>
    <w:rsid w:val="00362D64"/>
    <w:rPr>
      <w:sz w:val="24"/>
      <w:szCs w:val="24"/>
      <w:lang w:val="en-US" w:eastAsia="en-US" w:bidi="ar-SA"/>
    </w:rPr>
  </w:style>
  <w:style w:type="paragraph" w:customStyle="1" w:styleId="msonormalcxspmiddle">
    <w:name w:val="msonormalcxspmiddle"/>
    <w:basedOn w:val="Normal"/>
    <w:rsid w:val="00362D64"/>
    <w:pPr>
      <w:spacing w:before="100" w:beforeAutospacing="1" w:after="100" w:afterAutospacing="1"/>
    </w:pPr>
    <w:rPr>
      <w:rFonts w:ascii="Times New Roman" w:hAnsi="Times New Roman"/>
      <w:szCs w:val="24"/>
      <w:lang w:eastAsia="en-US"/>
    </w:rPr>
  </w:style>
  <w:style w:type="character" w:customStyle="1" w:styleId="CharChar5">
    <w:name w:val="Char Char5"/>
    <w:locked/>
    <w:rsid w:val="00362D64"/>
    <w:rPr>
      <w:sz w:val="24"/>
      <w:szCs w:val="24"/>
      <w:lang w:val="en-US" w:eastAsia="en-US" w:bidi="ar-SA"/>
    </w:rPr>
  </w:style>
  <w:style w:type="character" w:customStyle="1" w:styleId="layout">
    <w:name w:val="layout"/>
    <w:basedOn w:val="DefaultParagraphFont"/>
    <w:rsid w:val="00362D64"/>
  </w:style>
  <w:style w:type="table" w:customStyle="1" w:styleId="21">
    <w:name w:val="Таблица простая 21"/>
    <w:basedOn w:val="TableNormal"/>
    <w:uiPriority w:val="59"/>
    <w:rsid w:val="00362D64"/>
    <w:pPr>
      <w:spacing w:after="0" w:line="240" w:lineRule="auto"/>
    </w:pPr>
    <w:rPr>
      <w:rFonts w:asciiTheme="minorHAnsi" w:hAnsiTheme="minorHAnsi" w:cstheme="minorBidi"/>
      <w:sz w:val="22"/>
      <w:szCs w:val="22"/>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211">
    <w:name w:val="Таблица простая 211"/>
    <w:basedOn w:val="TableNormal"/>
    <w:uiPriority w:val="59"/>
    <w:rsid w:val="00362D64"/>
    <w:pPr>
      <w:spacing w:after="0" w:line="240" w:lineRule="auto"/>
    </w:pPr>
    <w:rPr>
      <w:rFonts w:asciiTheme="minorHAnsi" w:hAnsiTheme="minorHAnsi" w:cstheme="minorBidi"/>
      <w:sz w:val="22"/>
      <w:szCs w:val="22"/>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character" w:customStyle="1" w:styleId="q4iawc">
    <w:name w:val="q4iawc"/>
    <w:basedOn w:val="DefaultParagraphFont"/>
    <w:rsid w:val="00362D64"/>
  </w:style>
  <w:style w:type="character" w:customStyle="1" w:styleId="viiyi">
    <w:name w:val="viiyi"/>
    <w:basedOn w:val="DefaultParagraphFont"/>
    <w:rsid w:val="00362D64"/>
  </w:style>
  <w:style w:type="character" w:customStyle="1" w:styleId="jss1274">
    <w:name w:val="jss1274"/>
    <w:basedOn w:val="DefaultParagraphFont"/>
    <w:rsid w:val="00362D64"/>
  </w:style>
  <w:style w:type="character" w:customStyle="1" w:styleId="rynqvb">
    <w:name w:val="rynqvb"/>
    <w:basedOn w:val="DefaultParagraphFont"/>
    <w:rsid w:val="00362D64"/>
  </w:style>
  <w:style w:type="character" w:customStyle="1" w:styleId="hwtze">
    <w:name w:val="hwtze"/>
    <w:basedOn w:val="DefaultParagraphFont"/>
    <w:rsid w:val="00362D64"/>
  </w:style>
  <w:style w:type="character" w:customStyle="1" w:styleId="ng-binding">
    <w:name w:val="ng-binding"/>
    <w:basedOn w:val="DefaultParagraphFont"/>
    <w:rsid w:val="00362D64"/>
  </w:style>
  <w:style w:type="character" w:customStyle="1" w:styleId="ztplmc">
    <w:name w:val="ztplmc"/>
    <w:basedOn w:val="DefaultParagraphFont"/>
    <w:rsid w:val="00362D64"/>
  </w:style>
  <w:style w:type="character" w:customStyle="1" w:styleId="y2iqfc">
    <w:name w:val="y2iqfc"/>
    <w:basedOn w:val="DefaultParagraphFont"/>
    <w:rsid w:val="00362D64"/>
  </w:style>
  <w:style w:type="paragraph" w:styleId="NoSpacing">
    <w:name w:val="No Spacing"/>
    <w:uiPriority w:val="1"/>
    <w:qFormat/>
    <w:rsid w:val="00AB346C"/>
    <w:pPr>
      <w:spacing w:after="0" w:line="240" w:lineRule="auto"/>
    </w:pPr>
    <w:rPr>
      <w:rFonts w:ascii="Calibri" w:eastAsia="Calibri" w:hAnsi="Calibri"/>
      <w:sz w:val="22"/>
      <w:szCs w:val="22"/>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6854358">
      <w:bodyDiv w:val="1"/>
      <w:marLeft w:val="0"/>
      <w:marRight w:val="0"/>
      <w:marTop w:val="0"/>
      <w:marBottom w:val="0"/>
      <w:divBdr>
        <w:top w:val="none" w:sz="0" w:space="0" w:color="auto"/>
        <w:left w:val="none" w:sz="0" w:space="0" w:color="auto"/>
        <w:bottom w:val="none" w:sz="0" w:space="0" w:color="auto"/>
        <w:right w:val="none" w:sz="0" w:space="0" w:color="auto"/>
      </w:divBdr>
      <w:divsChild>
        <w:div w:id="1469665670">
          <w:marLeft w:val="0"/>
          <w:marRight w:val="0"/>
          <w:marTop w:val="0"/>
          <w:marBottom w:val="0"/>
          <w:divBdr>
            <w:top w:val="none" w:sz="0" w:space="0" w:color="auto"/>
            <w:left w:val="none" w:sz="0" w:space="0" w:color="auto"/>
            <w:bottom w:val="none" w:sz="0" w:space="0" w:color="auto"/>
            <w:right w:val="none" w:sz="0" w:space="0" w:color="auto"/>
          </w:divBdr>
        </w:div>
      </w:divsChild>
    </w:div>
    <w:div w:id="1002128128">
      <w:bodyDiv w:val="1"/>
      <w:marLeft w:val="0"/>
      <w:marRight w:val="0"/>
      <w:marTop w:val="0"/>
      <w:marBottom w:val="0"/>
      <w:divBdr>
        <w:top w:val="none" w:sz="0" w:space="0" w:color="auto"/>
        <w:left w:val="none" w:sz="0" w:space="0" w:color="auto"/>
        <w:bottom w:val="none" w:sz="0" w:space="0" w:color="auto"/>
        <w:right w:val="none" w:sz="0" w:space="0" w:color="auto"/>
      </w:divBdr>
      <w:divsChild>
        <w:div w:id="1729378863">
          <w:marLeft w:val="0"/>
          <w:marRight w:val="0"/>
          <w:marTop w:val="0"/>
          <w:marBottom w:val="0"/>
          <w:divBdr>
            <w:top w:val="none" w:sz="0" w:space="0" w:color="auto"/>
            <w:left w:val="none" w:sz="0" w:space="0" w:color="auto"/>
            <w:bottom w:val="none" w:sz="0" w:space="0" w:color="auto"/>
            <w:right w:val="none" w:sz="0" w:space="0" w:color="auto"/>
          </w:divBdr>
        </w:div>
      </w:divsChild>
    </w:div>
    <w:div w:id="1130854669">
      <w:bodyDiv w:val="1"/>
      <w:marLeft w:val="0"/>
      <w:marRight w:val="0"/>
      <w:marTop w:val="0"/>
      <w:marBottom w:val="0"/>
      <w:divBdr>
        <w:top w:val="none" w:sz="0" w:space="0" w:color="auto"/>
        <w:left w:val="none" w:sz="0" w:space="0" w:color="auto"/>
        <w:bottom w:val="none" w:sz="0" w:space="0" w:color="auto"/>
        <w:right w:val="none" w:sz="0" w:space="0" w:color="auto"/>
      </w:divBdr>
      <w:divsChild>
        <w:div w:id="1241065777">
          <w:marLeft w:val="0"/>
          <w:marRight w:val="0"/>
          <w:marTop w:val="0"/>
          <w:marBottom w:val="0"/>
          <w:divBdr>
            <w:top w:val="none" w:sz="0" w:space="0" w:color="auto"/>
            <w:left w:val="none" w:sz="0" w:space="0" w:color="auto"/>
            <w:bottom w:val="none" w:sz="0" w:space="0" w:color="auto"/>
            <w:right w:val="none" w:sz="0" w:space="0" w:color="auto"/>
          </w:divBdr>
        </w:div>
      </w:divsChild>
    </w:div>
    <w:div w:id="1815368562">
      <w:bodyDiv w:val="1"/>
      <w:marLeft w:val="0"/>
      <w:marRight w:val="0"/>
      <w:marTop w:val="0"/>
      <w:marBottom w:val="0"/>
      <w:divBdr>
        <w:top w:val="none" w:sz="0" w:space="0" w:color="auto"/>
        <w:left w:val="none" w:sz="0" w:space="0" w:color="auto"/>
        <w:bottom w:val="none" w:sz="0" w:space="0" w:color="auto"/>
        <w:right w:val="none" w:sz="0" w:space="0" w:color="auto"/>
      </w:divBdr>
      <w:divsChild>
        <w:div w:id="1765028044">
          <w:marLeft w:val="0"/>
          <w:marRight w:val="0"/>
          <w:marTop w:val="0"/>
          <w:marBottom w:val="0"/>
          <w:divBdr>
            <w:top w:val="none" w:sz="0" w:space="0" w:color="auto"/>
            <w:left w:val="none" w:sz="0" w:space="0" w:color="auto"/>
            <w:bottom w:val="none" w:sz="0" w:space="0" w:color="auto"/>
            <w:right w:val="none" w:sz="0" w:space="0" w:color="auto"/>
          </w:divBdr>
          <w:divsChild>
            <w:div w:id="108940853">
              <w:marLeft w:val="0"/>
              <w:marRight w:val="0"/>
              <w:marTop w:val="0"/>
              <w:marBottom w:val="180"/>
              <w:divBdr>
                <w:top w:val="none" w:sz="0" w:space="0" w:color="auto"/>
                <w:left w:val="none" w:sz="0" w:space="0" w:color="auto"/>
                <w:bottom w:val="none" w:sz="0" w:space="0" w:color="auto"/>
                <w:right w:val="none" w:sz="0" w:space="0" w:color="auto"/>
              </w:divBdr>
              <w:divsChild>
                <w:div w:id="171693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884232">
      <w:bodyDiv w:val="1"/>
      <w:marLeft w:val="0"/>
      <w:marRight w:val="0"/>
      <w:marTop w:val="0"/>
      <w:marBottom w:val="0"/>
      <w:divBdr>
        <w:top w:val="none" w:sz="0" w:space="0" w:color="auto"/>
        <w:left w:val="none" w:sz="0" w:space="0" w:color="auto"/>
        <w:bottom w:val="none" w:sz="0" w:space="0" w:color="auto"/>
        <w:right w:val="none" w:sz="0" w:space="0" w:color="auto"/>
      </w:divBdr>
      <w:divsChild>
        <w:div w:id="6184895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oleObject" Target="embeddings/oleObject6.bin"/><Relationship Id="rId39" Type="http://schemas.openxmlformats.org/officeDocument/2006/relationships/oleObject" Target="embeddings/oleObject10.bin"/><Relationship Id="rId21" Type="http://schemas.openxmlformats.org/officeDocument/2006/relationships/image" Target="media/image11.png"/><Relationship Id="rId34" Type="http://schemas.openxmlformats.org/officeDocument/2006/relationships/image" Target="media/image18.png"/><Relationship Id="rId42" Type="http://schemas.openxmlformats.org/officeDocument/2006/relationships/image" Target="media/image23.jpeg"/><Relationship Id="rId47" Type="http://schemas.openxmlformats.org/officeDocument/2006/relationships/oleObject" Target="embeddings/oleObject17.bin"/><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5.png"/><Relationship Id="rId11" Type="http://schemas.openxmlformats.org/officeDocument/2006/relationships/image" Target="media/image4.jpeg"/><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21.png"/><Relationship Id="rId40" Type="http://schemas.openxmlformats.org/officeDocument/2006/relationships/oleObject" Target="embeddings/oleObject11.bin"/><Relationship Id="rId45" Type="http://schemas.openxmlformats.org/officeDocument/2006/relationships/oleObject" Target="embeddings/oleObject15.bin"/><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oleObject" Target="embeddings/oleObject7.bin"/><Relationship Id="rId36" Type="http://schemas.openxmlformats.org/officeDocument/2006/relationships/image" Target="media/image20.jpe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oleObject" Target="embeddings/oleObject3.bin"/><Relationship Id="rId31" Type="http://schemas.openxmlformats.org/officeDocument/2006/relationships/image" Target="media/image16.png"/><Relationship Id="rId44" Type="http://schemas.openxmlformats.org/officeDocument/2006/relationships/oleObject" Target="embeddings/oleObject14.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4.bin"/><Relationship Id="rId27" Type="http://schemas.openxmlformats.org/officeDocument/2006/relationships/image" Target="media/image14.png"/><Relationship Id="rId30" Type="http://schemas.openxmlformats.org/officeDocument/2006/relationships/oleObject" Target="embeddings/oleObject8.bin"/><Relationship Id="rId35" Type="http://schemas.openxmlformats.org/officeDocument/2006/relationships/image" Target="media/image19.png"/><Relationship Id="rId43" Type="http://schemas.openxmlformats.org/officeDocument/2006/relationships/oleObject" Target="embeddings/oleObject13.bin"/><Relationship Id="rId48" Type="http://schemas.openxmlformats.org/officeDocument/2006/relationships/oleObject" Target="embeddings/oleObject18.bin"/><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17.jpeg"/><Relationship Id="rId38" Type="http://schemas.openxmlformats.org/officeDocument/2006/relationships/image" Target="media/image22.png"/><Relationship Id="rId46" Type="http://schemas.openxmlformats.org/officeDocument/2006/relationships/oleObject" Target="embeddings/oleObject16.bin"/><Relationship Id="rId20" Type="http://schemas.openxmlformats.org/officeDocument/2006/relationships/image" Target="media/image10.jpeg"/><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BD2F07-ACE3-4CED-93E3-482780B32A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5577</TotalTime>
  <Pages>47</Pages>
  <Words>18143</Words>
  <Characters>103421</Characters>
  <Application>Microsoft Office Word</Application>
  <DocSecurity>0</DocSecurity>
  <Lines>861</Lines>
  <Paragraphs>242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121322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YSU User</dc:creator>
  <cp:keywords>https://mul.ysu.am/tasks/336270/oneclick?token=4ca19de2e164f76bcd71fea5b47c85db</cp:keywords>
  <dc:description/>
  <cp:lastModifiedBy>Ani Tashchyan</cp:lastModifiedBy>
  <cp:revision>62</cp:revision>
  <cp:lastPrinted>2026-03-06T15:08:00Z</cp:lastPrinted>
  <dcterms:created xsi:type="dcterms:W3CDTF">2026-01-20T12:48:00Z</dcterms:created>
  <dcterms:modified xsi:type="dcterms:W3CDTF">2026-04-22T07:55:00Z</dcterms:modified>
</cp:coreProperties>
</file>