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ԱՍՀՆ-ՊՈԱԿ-ԷԱՃԱՊՁԲ-26/2-ԵԽ-4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աշխատանքի և սոցիալական հարցերի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Հանրապետության հրապարակ Կառավարական տուն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ԱՇԽԱՏԱՆՔԻ ԵՎ ՍՈՑԻԱԼԱԿԱՆ ՀԱՐՑԵՐԻ ՆԱԽԱՐԱՐՈՒԹՅԱՆ ԵՆԹԱԿԱՅՈՒԹՅԱՆ ՊԵՏԱԿԱՆ ՈՉ ԱՌԵՎՏՐԱՅԻՆ ԿԱԶՄԱԿԵՐՊՈՒԹՅՈՒՆՆԵՐԻ 2026 ԹՎԱԿԱՆԻ ԿԱՐԻՔՆԵՐԻ ՀԱՄԱՐ ՍՆՆԴԱՄԹԵՐՔԻ ՁԵՌՔԲԵՐՈՒՄ (ԵՐԵՎԱՆ ԵՎ ՆՈՐ ԽԱՐԲԵՐԴ)</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16</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16</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Լիանա Մկրտչյան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010300124</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liana.mkrtchyan@mlsa.am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աշխատանքի և սոցիալական հարցերի նախարարություն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ԱՍՀՆ-ՊՈԱԿ-ԷԱՃԱՊՁԲ-26/2-ԵԽ-4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աշխատանքի և սոցիալական հարցերի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աշխատանքի և սոցիալական հարցերի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ԱՇԽԱՏԱՆՔԻ ԵՎ ՍՈՑԻԱԼԱԿԱՆ ՀԱՐՑԵՐԻ ՆԱԽԱՐԱՐՈՒԹՅԱՆ ԵՆԹԱԿԱՅՈՒԹՅԱՆ ՊԵՏԱԿԱՆ ՈՉ ԱՌԵՎՏՐԱՅԻՆ ԿԱԶՄԱԿԵՐՊՈՒԹՅՈՒՆՆԵՐԻ 2026 ԹՎԱԿԱՆԻ ԿԱՐԻՔՆԵՐԻ ՀԱՄԱՐ ՍՆՆԴԱՄԹԵՐՔԻ ՁԵՌՔԲԵՐՈՒՄ (ԵՐԵՎԱՆ ԵՎ ՆՈՐ ԽԱՐԲԵՐԴ)</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աշխատանքի և սոցիալական հարցերի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ԱՇԽԱՏԱՆՔԻ ԵՎ ՍՈՑԻԱԼԱԿԱՆ ՀԱՐՑԵՐԻ ՆԱԽԱՐԱՐՈՒԹՅԱՆ ԵՆԹԱԿԱՅՈՒԹՅԱՆ ՊԵՏԱԿԱՆ ՈՉ ԱՌԵՎՏՐԱՅԻՆ ԿԱԶՄԱԿԵՐՊՈՒԹՅՈՒՆՆԵՐԻ 2026 ԹՎԱԿԱՆԻ ԿԱՐԻՔՆԵՐԻ ՀԱՄԱՐ ՍՆՆԴԱՄԹԵՐՔԻ ՁԵՌՔԲԵՐՈՒՄ (ԵՐԵՎԱՆ ԵՎ ՆՈՐ ԽԱՐԲԵՐԴ)</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ԱՍՀՆ-ՊՈԱԿ-ԷԱՃԱՊՁԲ-26/2-ԵԽ-4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liana.mkrtchyan@mlsa.am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ԱՇԽԱՏԱՆՔԻ ԵՎ ՍՈՑԻԱԼԱԿԱՆ ՀԱՐՑԵՐԻ ՆԱԽԱՐԱՐՈՒԹՅԱՆ ԵՆԹԱԿԱՅՈՒԹՅԱՆ ՊԵՏԱԿԱՆ ՈՉ ԱՌԵՎՏՐԱՅԻՆ ԿԱԶՄԱԿԵՐՊՈՒԹՅՈՒՆՆԵՐԻ 2026 ԹՎԱԿԱՆԻ ԿԱՐԻՔՆԵՐԻ ՀԱՄԱՐ ՍՆՆԴԱՄԹԵՐՔԻ ՁԵՌՔԲԵՐՈՒՄ (ԵՐԵՎԱՆ ԵՎ ՆՈՐ ԽԱՐԲԵՐԴ)</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Ալյուր 1-ին տեսակի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Կանաչի (նանա)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Դդմիկ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Լոբի կանաչ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Սունկ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1036940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Մուրաբա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Ազնվամորի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Նրբերշիկ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Հյութ մրգերի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2874000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Պաղպաղակ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16</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2026.05.11.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աշխատանքի և սոցիալական հարցերի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ԱՍՀՆ-ՊՈԱԿ-ԷԱՃԱՊՁԲ-26/2-ԵԽ-4</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ԱՍՀՆ-ՊՈԱԿ-ԷԱՃԱՊՁԲ-26/2-ԵԽ-4</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«ԱՍՀՆ-ՊՈԱԿ-ԷԱՃԱՊՁԲ-26/2-ԵԽ-4»*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աշխատանքի և սոցիալական հարցերի նախարարություն*  (այսուհետ` Պատվիրատու) կողմից կազմակերպված` ԱՍՀՆ-ՊՈԱԿ-ԷԱՃԱՊՁԲ-26/2-ԵԽ-4*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աշխատանքի և սոցիալական հարցերի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- 01506515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«ԱՍՀՆ-ՊՈԱԿ-ԷԱՃԱՊՁԲ-26/2-ԵԽ-4»*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աշխատանքի և սոցիալական հարցերի նախարարություն*  (այսուհետ` Պատվիրատու) կողմից կազմակերպված` ԱՍՀՆ-ՊՈԱԿ-ԷԱՃԱՊՁԲ-26/2-ԵԽ-4*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աշխատանքի և սոցիալական հարցերի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- 01506515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
ՀՀ կառավարության 2017 թվականի մայիսի 4ի թիվ 526Ն որոշմամբ հաստատված Գնումների գործընթացի կազմակերպման կարգի 104րդ կետի պահանջներին համապատասխան Պայմանագրով սահմանված Գնորդի իրավունքների և պարտականությունների իրականացումը վերապահվում է Խարբերդի մասնագիտացված մանկատուն Արարատի մարզ, Նոր Խարբերդ համայնք Բաղրամյան փող. 58 շենք ՀՎՀՀ 03801255  ՖՆ գործառնական վարչություն
ՀՀ 900438000318
Երևանի «Զատիկ երեխաների աջակցության կենտրոն ք. Երևան, Զաքարիա Քանաքեռցու (Սարկավագի) փող, 145/2 շենք, ՀՎՀՀ 00801231  ՖՆ գործառնական վարչություն ՀՀ 900018002759
Հաղթանակ շուրջօրյա խնամքի կենտրոն ք․Երևան, Հաղթանակ թաղամաս 4-րդ գյուղ, 2-րդ փողոց, 45 շենք  ՖՆ գործառնական վարչություն ՀՀ 900018002148 ՀՎՀՀ 01804194
Ձորակ շուրջօրյա մասնագիտացված խնամքի կենտրոն ք. Երևան, Քանաքեռի շրջանցիկ թունել, 52 շենք ՀՎՀՀ 00009357 ՖՆ գործառնական վարչություն ՀՀ 900018002718
և «Երևանի Մանկան տուն ք. Երևան,  Արմենակյան 119 ՀՎՀՀ 01534723  ՖՆ գործառնական վարչություն ՀՀ 900018002023 պետական ոչ առևտրային կազմակերպություններին:
Ներկայացված են առավելագույն քանակները, դրանք ենթակա են փոփոխման նվազեցման շահառուների թվաքանակի փոփոխությամբ պայմանավորված:</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15612180/510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Ալյուր 1-ին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ներկայացված են կից ֆալյով։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15331167/511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Կանաչի (նանա)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ներկայացված են կից ֆալյով։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03221122/507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Դդմիկ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ներկայացված են կից ֆալյով։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03221113/512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Լոբի կանաչ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ներկայացված են կից ֆալյով։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03221123/504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Սունկ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ներկայացված են կից ֆալյով։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15331100/518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ներկայացված են կից ֆալյով։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15332230/529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Մուրաբա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ներկայացված են կից ֆալյով։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03222129/507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ներկայացված են կից ֆալյով։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03222123/509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ներկայացված են կից ֆալյով։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03222126/507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Ազնվամորի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ներկայացված են կից ֆալյով։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03222114/507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ներկայացված են կից ֆալյով։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03222123/511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ներկայացված են կից ֆալյով։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15131100/511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Նրբերշիկ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ներկայացված են կից ֆալյով։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15321000/511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Հյութ մրգերի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ներկայացված են կից ֆալյով։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15551900/508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Պաղպաղակ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ներկայացված են կից ֆալյով։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և Արարատի մարզի Նոր Խարբերդ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ըստ պատվիրատուի պահանջի և համաձայնագիրը ուժի մեջ մտնելուց հետո մինչև 30.12.2026 թվական: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և Արարատի մարզի Նոր Խարբերդ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ըստ պատվիրատուի պահանջի և համաձայնագիրը ուժի մեջ մտնելուց հետո մինչև 30.12.2026 թվական: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և Արարատի մարզի Նոր Խարբերդ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ըստ պատվիրատուի պահանջի և համաձայնագիրը ուժի մեջ մտնելուց հետո մինչև 30.12.2026 թվական: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և Արարատի մարզի Նոր Խարբերդ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ըստ պատվիրատուի պահանջի և համաձայնագիրը ուժի մեջ մտնելուց հետո մինչև 30.12.2026 թվական: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և Արարատի մարզի Նոր Խարբերդ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ըստ պատվիրատուի պահանջի և համաձայնագիրը ուժի մեջ մտնելուց հետո մինչև 30.12.2026 թվական: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և Արարատի մարզի Նոր Խարբերդ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ըստ պատվիրատուի պահանջի և համաձայնագիրը ուժի մեջ մտնելուց հետո մինչև 30.12.2026 թվական: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և Արարատի մարզի Նոր Խարբերդ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ըստ պատվիրատուի պահանջի և համաձայնագիրը ուժի մեջ մտնելուց հետո մինչև 30.12.2026 թվական: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և Արարատի մարզի Նոր Խարբերդ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ըստ պատվիրատուի պահանջի և համաձայնագիրը ուժի մեջ մտնելուց հետո մինչև 30.12.2026 թվական: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և Արարատի մարզի Նոր Խարբերդ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ըստ պատվիրատուի պահանջի և համաձայնագիրը ուժի մեջ մտնելուց հետո մինչև 30.12.2026 թվական: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և Արարատի մարզի Նոր Խարբերդ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ըստ պատվիրատուի պահանջի և համաձայնագիրը ուժի մեջ մտնելուց հետո մինչև 30.12.2026 թվական: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և Արարատի մարզի Նոր Խարբերդ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ըստ պատվիրատուի պահանջի և համաձայնագիրը ուժի մեջ մտնելուց հետո մինչև 30.12.2026 թվական: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և Արարատի մարզի Նոր Խարբերդ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ըստ պատվիրատուի պահանջի և համաձայնագիրը ուժի մեջ մտնելուց հետո մինչև 30.12.2026 թվական: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և Արարատի մարզի Նոր Խարբերդ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ըստ պատվիրատուի պահանջի և համաձայնագիրը ուժի մեջ մտնելուց հետո մինչև 30.12.2026 թվական: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և Արարատի մարզի Նոր Խարբերդ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ըստ պատվիրատուի պահանջի և համաձայնագիրը ուժի մեջ մտնելուց հետո մինչև 30.12.2026 թվական: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և Արարատի մարզի Նոր Խարբերդ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ըստ պատվիրատուի պահանջի և համաձայնագիրը ուժի մեջ մտնելուց հետո մինչև 30.12.2026 թվական: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