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ԷԱՃԱՊՁԲ-2026/Է-36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նախարարության կարիքների համար ՀՀ ՆԳՆ ԷԱՃԱՊՁԲ-2026/Է-36  ծածկագրով  կացության քարտերի՝ անձնագրերի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Էռնա Մնացականյան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64 86  Պատասխանատու ստորաբաժանում՝  010 59 07 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ԷԱՃԱՊՁԲ-2026/Է-36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ներքին գործերի նախարարության կարիքների համար ՀՀ ՆԳՆ ԷԱՃԱՊՁԲ-2026/Է-36  ծածկագրով  կացության քարտերի՝ անձնագրերի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ներքին գործերի նախարարության կարիքների համար ՀՀ ՆԳՆ ԷԱՃԱՊՁԲ-2026/Է-36  ծածկագրով  կացության քարտերի՝ անձնագրերի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ԷԱՃԱՊՁԲ-2026/Է-36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ներքին գործերի նախարարության կարիքների համար ՀՀ ՆԳՆ ԷԱՃԱՊՁԲ-2026/Է-36  ծածկագրով  կացության քարտերի՝ անձնագրերի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անձնագրեր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ԷԱՃԱՊՁԲ-2026/Է-36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ԷԱՃԱՊՁԲ-2026/Է-36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ԷԱՃԱՊՁԲ-2026/Է-36»*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ԷԱՃԱՊՁԲ-2026/Է-36»*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4</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1.ՀՀ-ում ժամանակավոր կացության և մշտական կացության քարտերի բլանկները տպագրել ՀՀ կառավարության  07.02.2008թ. թիվ 134-Ն «Հայաստանի Հան¬րա¬պե-տությունում ժամանակավոր, մշտական և հատուկ կացության կարգավիճակ ստանալու (կացության կարգավիճակը երկարաձգելու) դիմումի հետ ներկայացվող փաստա¬թղթերի ցանկը, դիմումի քննարկման կարգը, ժամանակավոր կացության քարտի, մշտական կացության քարտի և Հայաստանի Հանրապետության հատուկ անձնագրի նկարագրերը և ձևերը հաստատելու մասին» որոշման պահանջի համաձայն.
1.1	 Հայաստանի Հանրապետությունում ժամանակավոր կացության և մշտական կա-ցու¬թյան քարտերը` 83x125մմ չափսի, Հայաստանի Հանրապետությունում օտար-երկրացու ժամանակավոր կամ մշտական կացության կարգավիճակը հաստատող հիմնական փաստաթղթեր են:
1.2	Հայաստանի Հանրապետությունում ժամանակավոր և մշտական կացության քարտի դիմային էջի վերևի ձախ մասում հայերեն մեծատառերով տպագել «ՀԱՅԱՍՏԱՆԻ ՀԱՆՐԱՊԵՏՈՒԹՅՈՒՆ» բառերը: Ստորև` ձախ մասում հայերեն և անգլերեն մեծատառերով տպագրել «ԿԱՑՈՒԹՅԱՆ ՔԱՐՏ», «RESIDENCE CARD» բառերը: Դրանից ներքև տեղ հատկացնել օտարերկրացու լուսանկարը փակցնելու համար: Լուսանկարից ներքև նախատեսել տող` քարտը ստացողի ստորագրության համար: Դրանից ներքև տպագրել կացության քարտի սերիան և համարը: Քարտի աջ կողմի վերևի մասում անգլերենով, մեծատառերով նշել «REPUBLIC OF ARMENIA» բառերը, որից ներքև նշվում են օտարերկրացու անձնագրի սերիան և համարը, ապա` հայերենով և անգլերենով նշվում են օտարերկրացու ազգանունը, անունը, հայրանունը, ծննդյան օրը, ամիսը, տարեթիվը, քաղաքացիությունը, հանրային ծառայությունների համարանիշը, կացության կարգավիճակը, քարտը տալու և վավերականության, կացության կարգավիճակի երկարաձգման ժամկետները:
1.3 Հայաստանի Հանրապետությունում ժամանակավոր կացության և մշտական կա-ցության քարտի հակառակ կողմում առանձին կետերով, հայերենով և անգլերենով տպագրել`
1) սույն քարտը ստացած օտարերկրացին ունի Հայաստանի Հանրապետությունում բնակվելու, Հայաստանի Հանրապետություն մուտքի և Հայաստանի Հանրապե¬տու-թյունից ելքի իրավունք.
The holder of this card has a right to live in the Republic of Armenia, exit and enter the Republic of Armenia.
2) կացության քարտը կորցնելու դեպքում օտարերկրացին անհապաղ դիմում է քարտը տրամադրած մարմնին.
In gase of loss of the residence card should turn immediately to police authorities.
3) կացության կարգավիճակը երկարաձգելու դիմումը ներկայացվում է կարգա¬վի-ճակի ժամկետը լրանալուց առնվազն 30 oր առաջ, իսկ ուսման նպատակով ժամանակավոր կացության կարգավիճակը երկարաձգելու դիմումը կարող է ներկայացվել մինչև ժամանակավոր կարգավիճակի ժամկետը լրանալու վերջին օրը.
The holder of this card should apply to սpdate authority 30 days before the expiring date, but in case of study propouses the holder of this card can apply to update before the date of expiration..
4) նշումներ.
OBSERVATIONS:
1.3	Ժամանակավոր և մշտական կացության քարտի երկու երեսի կենտրոնում գունավոր պատկերվում է Հայաստանի Հանրապետության զինանշանը, որը երիզվում է վարդագույն և կապտավուն զարդանախշով:
1.4	Ժամանակավոր կացության և մշտական կացության քարտերը պետք է համարակալվեն հետևյալ հերթականությամբ` «AN0001871-AN0009523»-7652 հատ: 
1.5	Գույները պարտադիր կերպով պետք է համապատասխանեն ՀՀ–ում ուժի մեջ գտնվող կացության քարտերի գույներին:
1.6	Հայաստանի Հանրապետությունում ժամանակավոր կացության և մշտական կա¬ցու¬թյան քարտերի չափսերը ` 83x125մմ:
1.7	Տպագրությունը՝ օֆսեթ եղանակով:
1.8	Թուղթը` ջրանիշով պաշտպանված, 120գր/մ2 խտությունից ոչ պակաս, 100% ցելյուլոզայից, ջարդվածքի ամրությունը ոչ պակաս 12-ից՝ երկկողմանի ջարդվածքների դեպքում, լուսարձակման պայծառությունը ոչ ավել 0.9 կդ/Վտ: Թղթի անթափանցելիությունը ոչ պակաս 88%, խոնավությունը շուրջ 5%:
1.9	Պաշտպանիչ դիզայնը` նշված տեխնիկական բնութագրի (արտաքին դիզայնը և տպագրությունը) համաձայ նտրամադրված մեկ թուղթ իրենից ներկայացնող բնօրինակին, որը պետք է պարունակի թաքնված պատկեր, միկրոշրիֆտ:  Համարակալումը` թվային, կամ բարձր եղանակով, անզեն աչքով պարզ երևացող:
2.	Տեղափոխությունը՝ կատարվում է Կապալառուի ուժերով:
3.	Նմուշ՝
 ՀԱՅԱՍՏԱՆԻ ՀԱՆՐԱՊԵՏՈՒԹՅՈՒՆ
ԿԱՑՈՒԹՅԱՆ ՔԱՐՏ
RESIDENCE CARD	REPUBLIC OF ARMENIA
Անձնագիր
Passport ____________
 	Անունը _______________________
Name    _______________________
Ազգանունը _____________________
Surname _______________________
Հայրանունը _____________________
Mild name ______________________
Ծննդյան օրը, ամիսը, ամսթիվը
Date of birth ____________________
Քաղաքացիությունը ________________
Citizenship _____________________
Հանրային ծառայությունների համարանիշ___________
Public services number:___________________
Կացության կարգավիճակը ____________
Type of Residence ________________
Տրված է
lssued on _______	Վավերական է մինչև
Data of expiryl _______
_________________
(տիրոջ ստորագրությունը)
AB 000000000	Ժամկետը երկարաձգված է մինչև
Extended until ___________________
1.	Սույն քարտն ստացած օտարերկրացին ունի Հայաստանի
Հանրապետությունում բնակվելու, Հայաստանի Հանրապետությունում մուտքի
և Հայաստանի Հանրապությունից ելքի իրավունք:
The holder of this card has a right to live and to move in the Republic of
Armenia, exit and enter the Republic of Armenia:
2.	Կացության քարտը կորցնելու դեպքում օտարերկրացին անհապաղ դիմում է
քարտը տրամադրած մարմնին:
In gase of loss the residence card should turn immediately to police authorities.
3.	Կացության կարգավիճակը երկարաձգելու դիմումը ներկայացվում է
կարգավիճակի ժամկետը լրանալուց առնվազն 30 օր առաջ 
The holder of this card should apply to update authority 30 days before the
the expiring date.
 Նշումներ
Observations
Տեխնիկական բնութագիրը տես նաև կցված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Թաիրով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Պայմնաագիրն ուժի մեջ մտնելուց 20 օր հետո 20 օրացուցային օրվա ընթացքում 5000 հատը, 90  օրացուցային օրվա ընթացքում 2652 հատ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