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&gt;&gt; ՓԲԸ կարիքների համար  ռենտգեն սարքի պահեստամասի ձեռքբերում ՌՀԱԲԿ ԷԱԱՊՁԲ 26/21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&gt;&gt; ՓԲԸ կարիքների համար  ռենտգեն սարքի պահեստամասի ձեռքբերում ՌՀԱԲԿ ԷԱԱՊՁԲ 26/21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&gt;&gt; ՓԲԸ կարիքների համար  ռենտգեն սարքի պահեստամասի ձեռքբերում ՌՀԱԲԿ ԷԱԱՊՁԲ 26/21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&gt;&gt; ՓԲԸ կարիքների համար  ռենտգեն սարքի պահեստամասի ձեռքբերում ՌՀԱԲԿ ԷԱԱՊՁԲ 26/21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14:15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183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Siemens Luminos RF-ի համար նախատեսված RAYCAM սալիկ: Սալիկը ապահովում է ռենտգեն նկարի ընդունումը, վերամշակումը և դրա հաղորդումը բարձր որակի մոնիտորներին:
 Տեղադրումը  պետք է իրականացվի համապատասխան լիցենզիա ունեցող  ընկերության սերտիֆիկացված մասնագետի կողմից:
Ապրանքը պետք է   լինի նոր  և չօգտագործված: 
Երաշխիքային ժամկետը առնվազը 183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ըստ  պատվիրատուի պահանջի,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