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 և մաքրող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 և մաքրող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 և մաքրող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 և մաքրող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միջոց /ժավելի սպիրտ/՝սպիտակեցնող և ախտահանիչ հատկություններով հեղուկ, մակերևութային ակտիվ նյութեր 3,5% նատրիում հիպոքլորիդի պարունակությամբ, ակտիվ քլորի պարունակությունը՝ 90-150կգ/մ3, 5լ-ոց ոչ թափանցիկ տարայով, գործարանային փաթեթավորմամբ: Մատակարարման պահին պիտանելիության մնացորդային ժամկետը  50%-ից ոչ պակաս: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նախատեսված ձեռքերը լվանալու համար (կիտրոնի, խնձորի կամ ելակի բուրմունքով), չափածրարված 5լ-ոց տարաներով, խիտ, թանձր (հեղուկ օճառամանի մեջ լցնելու համար)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պարունակությունը ոչ ավել՝ 15 % -ից, չօճառացվող օրգանական նյութերի և ճարպերի պարունակությունը ոչ ավել 0,5%-ից,, փրփրագոյացնող հատկությունը՝ ոչ պակաս 300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հեղուկ հեղուկացրիչով 500մլ Ապակի մաքրող միջոցը նախատեսված է բոլոր տեսակի ապակիների և հայելիների պրոֆեսիոնալ մաքրման համար:Արագ և արդյունավետ կերպով հեռացնում է ցանկացած տեսակի աղտոտվածություն՝ չթողնելով հետքեր: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փայտյա կահույքի համար. աերոզոլային փաթեթվածքով, առնվազն 300մլ տարաներով Կիրառվում  է փոշին հեռացնելու, կահույքը պաշտպանելու և փայլեցնելու համար: Նախատեսված է տարատեսակ կահույքի` ներառյալ փայտյա, պլաստմասե, ապակյա, մարմարե, կերամիկական և էմալապատ մակերևույթների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լաթեր առնվազն 50x80սմ բազմակի  օգտագործման համար, անցքով ,հակաբակտերիալ  և հակաալերգիկ,էկոլոգիապես մաքուր է, օժտված է մեծ քանակի հեղուկ կլանելու հատկությամբ,հեշտ լվացվում է և արագ չորանում,լվացվում է մեքենայով և ձեռքով առանց քլոր պարունակող միջոցների.չի պարունակում ֆորմալդեհիդներ,միկրոֆիբրեր 100%,պոլիեստեր 80%,պոլիամիդ 20%: /միկրոֆիբրա/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լաթեր առնվազն 95x48սմ բազմակի  օգտագործման համար, հակաբակտերիալ  և հակաալերգիկ,էկոլոգիապես մաքուր է, օժտված է մեծ քանակի հեղուկ կլանելու հատկությամբ,հեշտ լվացվում է և արագ չորանում,լվացվում է մեքենայով և ձեռքով առանց քլոր պարունակող միջոցների.չի պարունակում ֆորմալդեհիդներ, միկրոֆիբրա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սենյակի հատակը մաքրելու համար, բնական,  քաշը չոր վիճակում (350-500) գրամ, երկարությունը (85-90) սմ, ավլող մասի լայնքը (30-35)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Լվացքի փոշի՝սպիտակ, բաց դեղնավուն կամ գունավորած հատիկավոր փոշի` նախատեսված ձեռքով լվացքի համար: Փոշու զանգվածային մասը ոչ ավել 5 %, pH-ը` 7,5-11,5Անվտանգությունը,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400-450 գրամանոց, չափածրարված ստվարաթղթե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նյութեր՝մաքրող միջոցը արդյունավետորեն դիմակայում է ամենադժվար անցանելի կեղտին՝ առանց մակերեսը վնասելու կամ դրա վրա քերծվածքներ թողնելու,քաշը՝ 500գ, բաղադրությունը ՝սիլիցիումի փոշի,լվացքի փոշի,նատրիումի կարբոնատ, տրիկորիզոցիանուրաթթու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հասարակ  բարձրությունը 130սմ  հատակին հենման հատվածը ոչ պակաս 25-30 սմ լայնությմաբ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 լամինատի Ուռչելու դեմ պաշտպանություն, չափազանց թաց մաքրելու,հեղուկներ թափվելու կամ չափազանց խոնավ կոշիկներով քայլելու դեպքում.չպետք է ձևավորի շերտեր,մաքրում է առանց հետքերի,կիրառելի է լամինատե,խցանե հատակների համար,բաղադրությունը     « 5% ոչ իոնային սուրֆակտանտներ,բույրեր, ֆենօքսիէթանոլ, բենզիզոթիազոլինոն:Պիտանելիության ժամկետը՝ 3 տարի արտադրության ամսաթվից: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շոր առնվազն` 40սմx40սմ, 50 % բամբակ և 50 % սինթետիկա համամասնությամբ /միկրոֆիբրա/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Օգտագործված հոտավորիչի հոտով, գույնը՝ ըստ լվացող միջոցների գույնի որոշման սանդղակի, ջրածնային ցուցիչը {pH}` 9-10.5. մակերեույթակտիվ նյութի զանգվածային մասը՝ ոչ պակաս 18%, ջրում չլուծվող նյուերի զանգվածային մասը՝ ոչ ավելի 3%, խոնավության զանգվածային մասը ոչ ավելի 50%, չափածրարված պոլիմերային տարաներում 500մլ: Անվտանգությունը, մակնշումը և փաթեթավորումը` ըստ ՀՀ կառավարության 2004թ դեկտեմբերի 16-ի N 1795-Ն որոշմամբ հաստատված «Մակերեվույթաակտիվ միջոցների մակերեվույթաակտիվ նյութեր պարունակող լվացող-մաքրող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լաթ առնվազն 40x40 սմ չափերի, գործվածքը՝ մանրաթելային (միկրոֆիբրա)երկկողմանի,  եզրերը մաքրակարած, փաթեթավորումը գործարանային, քաշը՝ ոչ պակաս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լաթ առնվազն 40x40 սմ չափերի, գործվածքը՝ մանրաթելային (միկրոֆիբրա)երկկողմանի,  եզրերը մաքրակարած, փաթեթավորումը գործարանային, քաշը՝ ոչ պակաս 80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ռետինե հիմքով, Երկարությունը՝ 50սմ, լայնությունը՝ 50սմ, գույնը ըստ պատվիրատուի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ռետինե հիմքով, Երկարությունը՝ 75սմ, լայնությունը՝ 55սմ, գույնը ըստ պատվիրատուի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նախատեսված կոնքամանը մաքրելու համար նիկելե տակդիրով, պոչի երկարությունը  50 սմ /±5 սմ /, աշխատող մասի տրամագիծը  95 մմ±3 մմ պատրաստված նիկելից: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պլաստիկ բաժակներ 100մլ, գույնը սպիտակ, տաք և սառը ջրի համար, հիգիենիկ փաթեթավորմամբ: Բարձրությունը 8.5 սմ, իսկ լայնքը 6.5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ցանցավոր, բարձրությունը՝  28սմ,տրամագիծը  27սմ,/±2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 տարողության,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 լ տարողության,ոտնակով և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բաղադրությունը 100% ցելյուլոզա,  թղթի չափսը առնվազն 21*17 սմ, 220 հատանոց ։Գույնը սպիտակ,պարզ կամ նաշխազարդ: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բաղադրությունը 100% ցելյուլոզա, թղթի չափսը առնվազն 13*17 սմ, 100 հատանոց թղթե  տուփերով։ Գույնը սպիտակ,պարզ կամ նաշխազարդ: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փաթույթով,թուղթը սպիտակ,բաղադրությունր 100% ցելյուլոզա, երկարությունը 20մ±5%,,  լայնությունը 90-100մմ, փաթեթի կտրման տեղի   հեռավորությունը 12 սմ ±5%, փաթեթի  անցքի տրամագիծը 40-45 մմ: Կարող է պատրաստված լինել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30լ , չափերը` 55X45 սմ,(+/- 1սմ), 30 հատանոց գլանով, սև գույնի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60լ , չափերը` 65X55 սմ,(+/- 1սմ) , 20 հատանոց գլանով,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բարձրորակ լատեքսից I տիպի (XL  չափի),  երկարությունը 30 սմ (+/-1սմ), նախատեսված տնտեսական, սանիտարական աշխատանքների համար, համապատասխան փաթեթավորմամբ, քայքայիչ մաքրող միջոցների հետ շփումից  չի վնասվում: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Ձեռտնոցներ՝ կրեմով,նախատեցված զգայուն ձեռքերի համար,հատուկ ներքին շերտ՝կլանում է քրտինքն ու խոնավությունը,հարմար է սառը և տաք ջրում աշխատելու համար:Բաղադրությունը՝ բնական լատեքս,պարունակում է բնական բաղադրիչներ,100%  հագեցած ճարպ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պատվերի/քանակի/ առաջին մատակարարումը 21 օրացուցային օրվա ընթացքում,հետագայում  մինչև 01.08.2026թ.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