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Մուլտիտեստերi, Լարման ցուցիչների,  էլեկտրակա խոտհնձիչների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Մուլտիտեստերi, Լարման ցուցիչների,  էլեկտրակա խոտհնձիչների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Մուլտիտեստերi, Լարման ցուցիչների,  էլեկտրակա խոտհնձիչների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Մուլտիտեստերi, Լարման ցուցիչների,  էլեկտրակա խոտհնձիչների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Մուլտիտեստեր  DC Voltage 200mV/2V/20V/200V/600V  , AC Voltage 200V/600V, DC Current 200μA/2mA/20mA/200mA/10A,
Resistance 200Ω/2kΩ/20kΩ/200kΩ/2MΩ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ցուցւչ 10կՎ, միաբևեռ,ֆազերի հիշման հնարավորությամբ, ձայնային  և  լույսային ազդանշաններով, սնման աղբյուրով  ( մարտկոցով)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էլեկտրական  տրիմմեր   1400վՏ և բարձր  հզորության, հնձող մասը կապրոնե պարան( լեսկա) Ø2-3 մմ, 220Վ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