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մետաղական թիթեղների ձեռքբերման նպատակով ՀՀԱՄՄՀ-ԷԱՃԱՊՁԲ-26/62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մետաղական թիթեղների ձեռքբերման նպատակով ՀՀԱՄՄՀ-ԷԱՃԱՊՁԲ-26/62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մետաղական թիթեղների ձեռքբերման նպատակով ՀՀԱՄՄՀ-ԷԱՃԱՊՁԲ-26/62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մետաղական թիթեղների ձեռքբերման նպատակով ՀՀԱՄՄՀ-ԷԱՃԱՊՁԲ-26/62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11:30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1,8x1000x2000 Մետաղական թիթեղները լինում են պատրաստված CT3cn/nc, 08nc/kn տեսակի մետաղից և ունենում են տաբեր հաստություններ։  Պետք է լինեն չժանգոտված և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 թիթեղ 2,0x1000x2000 Մետաղական թիթեղները լինում են պատրաստված CT3cn/nc, 08nc/kn տեսակի մետաղից և ունենում են տաբեր հաստություններ։ Պետք է լինեն չժանգոտված և չոր։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քաղաք, Վարչական կենտրոն, շենք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