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Ակնաբուժական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Ակնաբուժական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Ակնաբուժական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Ակնաբուժական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ուլտրաձայնային սարքավորում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Ակնահատակի լազերային կոագուլյացիայի լինզա/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ԾԱՆՈՒՑՈՒՄ Բոլոր ապրանրանքների դիմաց վճարումը իրականացվելու է փաստացի մատակարարված ապրանքների քանակով  բժշկական նշանակության արանքների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
 առանձին դեպքերում, այն է` հիվանդների անհետաձգելի պահանջի բավարարման հիմնավորված անհրաժեշտությունը, բժշկական նշանակության արանքների սպառման համար սահմանված պիտանիության կարճ ժամկետները, բժշկական նշանակության արանքները հանձնման պահին կարող է ունենալ դբժշկական նշանակության արանքների ընդհանուր պիտանիության ժամկետի առնվազն մեկ երկրորդը: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ուլտրաձայնային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համակարգում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համակարգում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համակարգում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Ակնահատակի լազերային կոագուլյացիայի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համակարգում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90-րդ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ուլտրաձայնային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Ակնահատակի լազերային կոագուլյացիայի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