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светодиодных ламп и электротоваров.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ՀՊՄՀ-ԷԱՃԱՊՁԲ-26/12</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светодиодных ламп и электротоваров.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светодиодных ламп и электротоваров.</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светодиодных ламп и электротоваров.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100 Вт, длина = 1200 мм, 6500K, 220 В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LB-36W l=1200mm 6500K, Philips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MR-16 12 Вт Gu 5.3
6500K, 220 В"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тестер ANENG M118A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20 Вт, цоколь E27, цветовая температура 6500K, напряжение 220 В.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 для лампы LB 36 Вт /стойка/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медный провод 4*16 кв.мм.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однофазный выключатель 32А,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MR16, Gu5.3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медный провод 2*2,5 кв.мм.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лента/изоляционный ПВХ, Uniel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европейская, угловая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трехпозиционный распределительный щит на 3 места.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розетка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Legrand DRX-125, 125 А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ELLIGAHT SQFITO 100A, 6500K
По запросу заказчика. Образец предоставляется на этапе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PULLMANN 200A, 6500K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Встраиваемый светильник KL-35 CH-10 ЭРАГ*53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однофазный выключатель 40А,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однофазный выключатель 50А,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Однофазный автоматический выключатель 63А, Legrand
По запросу заказчика. Образец будет предоставлен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LB-18W l=600mm 6500K, Philips или аналогичная.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цоколь E27, цветовая температура 6500K, напряжение 220 В.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для очистки воды мощностью 80 Вт, длина: 1 метр.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для очистки воды мощностью 80 Вт, длина: 1 метр.
Изготавливается по запросу заказчика. Образец предоставляется на этапе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Диммер для светодиодных светильников /60 Вт, 220 В, DC162 В/, IP67,
По запросу заказчика. Образец предоставляется на этапе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на закупку.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