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1C882" w14:textId="52251412" w:rsidR="00977EBC" w:rsidRPr="00FC4439" w:rsidRDefault="001641C0" w:rsidP="00977EBC">
      <w:pPr>
        <w:jc w:val="center"/>
        <w:rPr>
          <w:rFonts w:ascii="GHEA Grapalat" w:hAnsi="GHEA Grapalat"/>
          <w:b/>
          <w:bCs/>
        </w:rPr>
      </w:pPr>
      <w:r w:rsidRPr="00FC4439">
        <w:rPr>
          <w:rFonts w:ascii="GHEA Grapalat" w:hAnsi="GHEA Grapalat"/>
          <w:b/>
          <w:bCs/>
        </w:rPr>
        <w:t>«Nazar ITR-003» հերթագրման տերմինալին միացնելու համար մոնիտորներ</w:t>
      </w:r>
      <w:r w:rsidR="00906893" w:rsidRPr="00FC4439">
        <w:rPr>
          <w:rFonts w:ascii="GHEA Grapalat" w:hAnsi="GHEA Grapalat"/>
          <w:b/>
          <w:bCs/>
        </w:rPr>
        <w:t xml:space="preserve">՝ </w:t>
      </w:r>
    </w:p>
    <w:p w14:paraId="534CEDBD" w14:textId="2088BF6C" w:rsidR="00977EBC" w:rsidRPr="00FC4439" w:rsidRDefault="00977EBC" w:rsidP="00977EBC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Էկրանի չափս՝ 43 դյույմ (մոտ 109 սմ)</w:t>
      </w:r>
      <w:r w:rsidR="001641C0" w:rsidRPr="00FC4439">
        <w:rPr>
          <w:rFonts w:ascii="GHEA Grapalat" w:hAnsi="GHEA Grapalat"/>
        </w:rPr>
        <w:t xml:space="preserve"> </w:t>
      </w:r>
      <w:r w:rsidR="001641C0" w:rsidRPr="00FC4439">
        <w:rPr>
          <w:rFonts w:ascii="GHEA Grapalat" w:hAnsi="GHEA Grapalat" w:cstheme="minorHAnsi"/>
        </w:rPr>
        <w:t>±</w:t>
      </w:r>
      <w:r w:rsidR="001641C0" w:rsidRPr="00FC4439">
        <w:rPr>
          <w:rFonts w:ascii="GHEA Grapalat" w:hAnsi="GHEA Grapalat"/>
        </w:rPr>
        <w:t xml:space="preserve"> 10%</w:t>
      </w:r>
    </w:p>
    <w:p w14:paraId="25680258" w14:textId="69A3B530" w:rsidR="001641C0" w:rsidRPr="00FC4439" w:rsidRDefault="00977EBC" w:rsidP="001641C0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Լուծաչափ՝ 1920×1080 (Full HD)</w:t>
      </w:r>
      <w:r w:rsidR="001641C0" w:rsidRPr="00FC4439">
        <w:rPr>
          <w:rFonts w:ascii="GHEA Grapalat" w:hAnsi="GHEA Grapalat"/>
        </w:rPr>
        <w:t xml:space="preserve"> </w:t>
      </w:r>
    </w:p>
    <w:p w14:paraId="1B2FCED9" w14:textId="77777777" w:rsidR="00977EBC" w:rsidRPr="00FC4439" w:rsidRDefault="00977EBC" w:rsidP="00977EBC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Էկրանի ձևաչափ՝ 16:9</w:t>
      </w:r>
    </w:p>
    <w:p w14:paraId="141F1069" w14:textId="77777777" w:rsidR="00977EBC" w:rsidRPr="00FC4439" w:rsidRDefault="00977EBC" w:rsidP="00977EBC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Թարմացման հաճախականություն՝ 60 Հց</w:t>
      </w:r>
    </w:p>
    <w:p w14:paraId="06C53AC1" w14:textId="77777777" w:rsidR="00977EBC" w:rsidRPr="00FC4439" w:rsidRDefault="00977EBC" w:rsidP="00977EBC">
      <w:pPr>
        <w:rPr>
          <w:rFonts w:ascii="GHEA Grapalat" w:hAnsi="GHEA Grapalat"/>
          <w:lang w:val="hy-AM"/>
        </w:rPr>
      </w:pPr>
    </w:p>
    <w:p w14:paraId="576BB0D7" w14:textId="77777777" w:rsidR="00977EBC" w:rsidRPr="00FC4439" w:rsidRDefault="00977EBC" w:rsidP="00977EBC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Smart TV և ֆունկցիոնալություն</w:t>
      </w:r>
    </w:p>
    <w:p w14:paraId="596C00D2" w14:textId="77777777" w:rsidR="00977EBC" w:rsidRPr="00FC4439" w:rsidRDefault="00977EBC" w:rsidP="00977EBC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Smart TV աջակցություն (հավելվածների և առցանց բովանդակության հասանելիություն)</w:t>
      </w:r>
    </w:p>
    <w:p w14:paraId="1F685487" w14:textId="77777777" w:rsidR="00977EBC" w:rsidRPr="00FC4439" w:rsidRDefault="00977EBC" w:rsidP="00977EBC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Ինտերնետ կապ՝ Wi-Fi</w:t>
      </w:r>
    </w:p>
    <w:p w14:paraId="007F8987" w14:textId="77777777" w:rsidR="00977EBC" w:rsidRPr="00FC4439" w:rsidRDefault="00977EBC" w:rsidP="00977EBC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Անլար կապ՝ Bluetooth</w:t>
      </w:r>
    </w:p>
    <w:p w14:paraId="7D9145BF" w14:textId="77777777" w:rsidR="008F18CB" w:rsidRDefault="008F18CB" w:rsidP="00977EBC">
      <w:pPr>
        <w:rPr>
          <w:rFonts w:ascii="GHEA Grapalat" w:hAnsi="GHEA Grapalat"/>
        </w:rPr>
      </w:pPr>
    </w:p>
    <w:p w14:paraId="1A1DA4BD" w14:textId="5AF4D4B7" w:rsidR="00977EBC" w:rsidRPr="00FC4439" w:rsidRDefault="00977EBC" w:rsidP="00977EBC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Հեռուստատեսային ստանդարտներ</w:t>
      </w:r>
    </w:p>
    <w:p w14:paraId="7E4599E8" w14:textId="77777777" w:rsidR="00977EBC" w:rsidRPr="00FC4439" w:rsidRDefault="00977EBC" w:rsidP="00977EBC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Թյուներների աջակցություն՝ DVB-T / DVB-T2 / DVB-C / DVB-S2</w:t>
      </w:r>
    </w:p>
    <w:p w14:paraId="4F2E62C6" w14:textId="77777777" w:rsidR="00977EBC" w:rsidRPr="00FC4439" w:rsidRDefault="00977EBC" w:rsidP="00977EBC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(թվային, կաբելային և արբանյակային հեռուստատեսություն)</w:t>
      </w:r>
    </w:p>
    <w:p w14:paraId="41902BC2" w14:textId="77777777" w:rsidR="00977EBC" w:rsidRPr="00FC4439" w:rsidRDefault="00977EBC" w:rsidP="00977EBC">
      <w:pPr>
        <w:rPr>
          <w:rFonts w:ascii="GHEA Grapalat" w:hAnsi="GHEA Grapalat"/>
        </w:rPr>
      </w:pPr>
    </w:p>
    <w:p w14:paraId="52EB858C" w14:textId="77777777" w:rsidR="00977EBC" w:rsidRPr="00FC4439" w:rsidRDefault="00977EBC" w:rsidP="00977EBC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Միացման հնարավորություններ</w:t>
      </w:r>
    </w:p>
    <w:p w14:paraId="306F1E0F" w14:textId="77777777" w:rsidR="00977EBC" w:rsidRPr="00FC4439" w:rsidRDefault="00977EBC" w:rsidP="00977EBC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HDMI մուտքեր՝ առնվազն 2 հատ</w:t>
      </w:r>
    </w:p>
    <w:p w14:paraId="31E0E2E4" w14:textId="77777777" w:rsidR="00977EBC" w:rsidRPr="00FC4439" w:rsidRDefault="00977EBC" w:rsidP="00977EBC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USB մուտքեր՝ 2 հատ</w:t>
      </w:r>
    </w:p>
    <w:p w14:paraId="1B6D1C92" w14:textId="77777777" w:rsidR="00977EBC" w:rsidRPr="00FC4439" w:rsidRDefault="00977EBC" w:rsidP="00977EBC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LAN (Ethernet) միացում</w:t>
      </w:r>
    </w:p>
    <w:p w14:paraId="43EDDB6A" w14:textId="77777777" w:rsidR="00977EBC" w:rsidRPr="00FC4439" w:rsidRDefault="00977EBC" w:rsidP="00977EBC">
      <w:pPr>
        <w:rPr>
          <w:rFonts w:ascii="GHEA Grapalat" w:hAnsi="GHEA Grapalat"/>
        </w:rPr>
      </w:pPr>
    </w:p>
    <w:p w14:paraId="17074B33" w14:textId="0B49D6C2" w:rsidR="00977EBC" w:rsidRPr="00FC4439" w:rsidRDefault="00977EBC" w:rsidP="00977EBC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Լրացուցիչ ընդհանուր հատկանիշներ</w:t>
      </w:r>
      <w:r w:rsidR="008F18CB">
        <w:rPr>
          <w:rFonts w:ascii="GHEA Grapalat" w:hAnsi="GHEA Grapalat"/>
        </w:rPr>
        <w:t xml:space="preserve"> </w:t>
      </w:r>
    </w:p>
    <w:p w14:paraId="0DDCA744" w14:textId="77777777" w:rsidR="00977EBC" w:rsidRPr="00FC4439" w:rsidRDefault="00977EBC" w:rsidP="00977EBC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Ժամանակակից դիզայն (բարակ շրջանակներ / մինիմալիստական տեսք)</w:t>
      </w:r>
    </w:p>
    <w:p w14:paraId="650996F8" w14:textId="77777777" w:rsidR="00977EBC" w:rsidRPr="00FC4439" w:rsidRDefault="00977EBC" w:rsidP="00977EBC">
      <w:pPr>
        <w:rPr>
          <w:rFonts w:ascii="GHEA Grapalat" w:hAnsi="GHEA Grapalat"/>
        </w:rPr>
      </w:pPr>
      <w:r w:rsidRPr="00FC4439">
        <w:rPr>
          <w:rFonts w:ascii="GHEA Grapalat" w:hAnsi="GHEA Grapalat"/>
        </w:rPr>
        <w:t>Էներգախնայող և տնային օգտագործման համար նախատեսված</w:t>
      </w:r>
      <w:r w:rsidRPr="00FC4439">
        <w:rPr>
          <w:rFonts w:ascii="Calibri" w:hAnsi="Calibri" w:cs="Calibri"/>
        </w:rPr>
        <w:t> </w:t>
      </w:r>
    </w:p>
    <w:p w14:paraId="7C0E12CE" w14:textId="77777777" w:rsidR="00911926" w:rsidRDefault="00911926">
      <w:pPr>
        <w:rPr>
          <w:rFonts w:ascii="GHEA Grapalat" w:hAnsi="GHEA Grapalat"/>
        </w:rPr>
      </w:pPr>
    </w:p>
    <w:p w14:paraId="77A4F2CD" w14:textId="6D3A5196" w:rsidR="008F18CB" w:rsidRDefault="008F18CB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Ապրանքը պետք է լինի նոր, չօգտագործված։</w:t>
      </w:r>
    </w:p>
    <w:p w14:paraId="451062FE" w14:textId="237D810D" w:rsidR="008F18CB" w:rsidRPr="008F18CB" w:rsidRDefault="008F18CB">
      <w:pPr>
        <w:rPr>
          <w:rFonts w:ascii="GHEA Grapalat" w:eastAsia="Microsoft JhengHei" w:hAnsi="GHEA Grapalat" w:cs="Microsoft JhengHei"/>
          <w:lang w:val="hy-AM"/>
        </w:rPr>
      </w:pPr>
      <w:r w:rsidRPr="008F18CB">
        <w:rPr>
          <w:rFonts w:ascii="GHEA Grapalat" w:hAnsi="GHEA Grapalat"/>
          <w:lang w:val="hy-AM"/>
        </w:rPr>
        <w:t>Մատակարարումը  մատակարարի կողմից ք</w:t>
      </w:r>
      <w:r w:rsidRPr="008F18CB">
        <w:rPr>
          <w:rFonts w:ascii="Microsoft JhengHei" w:eastAsia="Microsoft JhengHei" w:hAnsi="Microsoft JhengHei" w:cs="Microsoft JhengHei" w:hint="eastAsia"/>
          <w:lang w:val="hy-AM"/>
        </w:rPr>
        <w:t>․</w:t>
      </w:r>
      <w:r w:rsidRPr="008F18CB">
        <w:rPr>
          <w:rFonts w:ascii="GHEA Grapalat" w:eastAsia="Microsoft JhengHei" w:hAnsi="GHEA Grapalat" w:cs="Microsoft JhengHei"/>
          <w:lang w:val="hy-AM"/>
        </w:rPr>
        <w:t>Կապան, Ազատամարտիկների 1 հասցեով։</w:t>
      </w:r>
    </w:p>
    <w:p w14:paraId="6F77EC98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lastRenderedPageBreak/>
        <w:t>Мониторы для подключения к терминалу очереди "</w:t>
      </w:r>
      <w:r w:rsidRPr="008F18CB">
        <w:rPr>
          <w:rFonts w:ascii="GHEA Grapalat" w:hAnsi="GHEA Grapalat"/>
        </w:rPr>
        <w:t>Nazar</w:t>
      </w:r>
      <w:r w:rsidRPr="008F18CB">
        <w:rPr>
          <w:rFonts w:ascii="GHEA Grapalat" w:hAnsi="GHEA Grapalat"/>
          <w:lang w:val="ru-RU"/>
        </w:rPr>
        <w:t xml:space="preserve"> </w:t>
      </w:r>
      <w:r w:rsidRPr="008F18CB">
        <w:rPr>
          <w:rFonts w:ascii="GHEA Grapalat" w:hAnsi="GHEA Grapalat"/>
        </w:rPr>
        <w:t>ITR</w:t>
      </w:r>
      <w:r w:rsidRPr="008F18CB">
        <w:rPr>
          <w:rFonts w:ascii="GHEA Grapalat" w:hAnsi="GHEA Grapalat"/>
          <w:lang w:val="ru-RU"/>
        </w:rPr>
        <w:t>-003":</w:t>
      </w:r>
    </w:p>
    <w:p w14:paraId="66BC64EC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t>Размер экрана: 43 дюйма (прибл. 109 см) ± 10%</w:t>
      </w:r>
    </w:p>
    <w:p w14:paraId="6478AC8A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t>Разрешение: 1920×1080 (</w:t>
      </w:r>
      <w:r w:rsidRPr="008F18CB">
        <w:rPr>
          <w:rFonts w:ascii="GHEA Grapalat" w:hAnsi="GHEA Grapalat"/>
        </w:rPr>
        <w:t>Full</w:t>
      </w:r>
      <w:r w:rsidRPr="008F18CB">
        <w:rPr>
          <w:rFonts w:ascii="GHEA Grapalat" w:hAnsi="GHEA Grapalat"/>
          <w:lang w:val="ru-RU"/>
        </w:rPr>
        <w:t xml:space="preserve"> </w:t>
      </w:r>
      <w:r w:rsidRPr="008F18CB">
        <w:rPr>
          <w:rFonts w:ascii="GHEA Grapalat" w:hAnsi="GHEA Grapalat"/>
        </w:rPr>
        <w:t>HD</w:t>
      </w:r>
      <w:r w:rsidRPr="008F18CB">
        <w:rPr>
          <w:rFonts w:ascii="GHEA Grapalat" w:hAnsi="GHEA Grapalat"/>
          <w:lang w:val="ru-RU"/>
        </w:rPr>
        <w:t>)</w:t>
      </w:r>
    </w:p>
    <w:p w14:paraId="04801F2D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t>Формат экрана: 16:9</w:t>
      </w:r>
    </w:p>
    <w:p w14:paraId="4238AA2F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t>Частота обновления: 60 Гц</w:t>
      </w:r>
    </w:p>
    <w:p w14:paraId="12E5A6B1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</w:p>
    <w:p w14:paraId="0F389112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t xml:space="preserve">Функция </w:t>
      </w:r>
      <w:r w:rsidRPr="008F18CB">
        <w:rPr>
          <w:rFonts w:ascii="GHEA Grapalat" w:hAnsi="GHEA Grapalat"/>
        </w:rPr>
        <w:t>Smart</w:t>
      </w:r>
      <w:r w:rsidRPr="008F18CB">
        <w:rPr>
          <w:rFonts w:ascii="GHEA Grapalat" w:hAnsi="GHEA Grapalat"/>
          <w:lang w:val="ru-RU"/>
        </w:rPr>
        <w:t xml:space="preserve"> </w:t>
      </w:r>
      <w:r w:rsidRPr="008F18CB">
        <w:rPr>
          <w:rFonts w:ascii="GHEA Grapalat" w:hAnsi="GHEA Grapalat"/>
        </w:rPr>
        <w:t>TV</w:t>
      </w:r>
    </w:p>
    <w:p w14:paraId="08221EEF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t xml:space="preserve">Поддержка </w:t>
      </w:r>
      <w:r w:rsidRPr="008F18CB">
        <w:rPr>
          <w:rFonts w:ascii="GHEA Grapalat" w:hAnsi="GHEA Grapalat"/>
        </w:rPr>
        <w:t>Smart</w:t>
      </w:r>
      <w:r w:rsidRPr="008F18CB">
        <w:rPr>
          <w:rFonts w:ascii="GHEA Grapalat" w:hAnsi="GHEA Grapalat"/>
          <w:lang w:val="ru-RU"/>
        </w:rPr>
        <w:t xml:space="preserve"> </w:t>
      </w:r>
      <w:r w:rsidRPr="008F18CB">
        <w:rPr>
          <w:rFonts w:ascii="GHEA Grapalat" w:hAnsi="GHEA Grapalat"/>
        </w:rPr>
        <w:t>TV</w:t>
      </w:r>
      <w:r w:rsidRPr="008F18CB">
        <w:rPr>
          <w:rFonts w:ascii="GHEA Grapalat" w:hAnsi="GHEA Grapalat"/>
          <w:lang w:val="ru-RU"/>
        </w:rPr>
        <w:t xml:space="preserve"> (доступ к приложениям и онлайн-контенту)</w:t>
      </w:r>
    </w:p>
    <w:p w14:paraId="20095D90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t xml:space="preserve">Подключение к интернету: </w:t>
      </w:r>
      <w:r w:rsidRPr="008F18CB">
        <w:rPr>
          <w:rFonts w:ascii="GHEA Grapalat" w:hAnsi="GHEA Grapalat"/>
        </w:rPr>
        <w:t>Wi</w:t>
      </w:r>
      <w:r w:rsidRPr="008F18CB">
        <w:rPr>
          <w:rFonts w:ascii="GHEA Grapalat" w:hAnsi="GHEA Grapalat"/>
          <w:lang w:val="ru-RU"/>
        </w:rPr>
        <w:t>-</w:t>
      </w:r>
      <w:r w:rsidRPr="008F18CB">
        <w:rPr>
          <w:rFonts w:ascii="GHEA Grapalat" w:hAnsi="GHEA Grapalat"/>
        </w:rPr>
        <w:t>Fi</w:t>
      </w:r>
    </w:p>
    <w:p w14:paraId="225733A2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t xml:space="preserve">Беспроводное подключение: </w:t>
      </w:r>
      <w:r w:rsidRPr="008F18CB">
        <w:rPr>
          <w:rFonts w:ascii="GHEA Grapalat" w:hAnsi="GHEA Grapalat"/>
        </w:rPr>
        <w:t>Bluetooth</w:t>
      </w:r>
    </w:p>
    <w:p w14:paraId="06648AEC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</w:p>
    <w:p w14:paraId="5A3234A2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t>Телевизионные стандарты</w:t>
      </w:r>
    </w:p>
    <w:p w14:paraId="531A0DD5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t xml:space="preserve">Поддержка тюнера: </w:t>
      </w:r>
      <w:r w:rsidRPr="008F18CB">
        <w:rPr>
          <w:rFonts w:ascii="GHEA Grapalat" w:hAnsi="GHEA Grapalat"/>
        </w:rPr>
        <w:t>DVB</w:t>
      </w:r>
      <w:r w:rsidRPr="008F18CB">
        <w:rPr>
          <w:rFonts w:ascii="GHEA Grapalat" w:hAnsi="GHEA Grapalat"/>
          <w:lang w:val="ru-RU"/>
        </w:rPr>
        <w:t>-</w:t>
      </w:r>
      <w:r w:rsidRPr="008F18CB">
        <w:rPr>
          <w:rFonts w:ascii="GHEA Grapalat" w:hAnsi="GHEA Grapalat"/>
        </w:rPr>
        <w:t>T</w:t>
      </w:r>
      <w:r w:rsidRPr="008F18CB">
        <w:rPr>
          <w:rFonts w:ascii="GHEA Grapalat" w:hAnsi="GHEA Grapalat"/>
          <w:lang w:val="ru-RU"/>
        </w:rPr>
        <w:t xml:space="preserve"> / </w:t>
      </w:r>
      <w:r w:rsidRPr="008F18CB">
        <w:rPr>
          <w:rFonts w:ascii="GHEA Grapalat" w:hAnsi="GHEA Grapalat"/>
        </w:rPr>
        <w:t>DVB</w:t>
      </w:r>
      <w:r w:rsidRPr="008F18CB">
        <w:rPr>
          <w:rFonts w:ascii="GHEA Grapalat" w:hAnsi="GHEA Grapalat"/>
          <w:lang w:val="ru-RU"/>
        </w:rPr>
        <w:t>-</w:t>
      </w:r>
      <w:r w:rsidRPr="008F18CB">
        <w:rPr>
          <w:rFonts w:ascii="GHEA Grapalat" w:hAnsi="GHEA Grapalat"/>
        </w:rPr>
        <w:t>T</w:t>
      </w:r>
      <w:r w:rsidRPr="008F18CB">
        <w:rPr>
          <w:rFonts w:ascii="GHEA Grapalat" w:hAnsi="GHEA Grapalat"/>
          <w:lang w:val="ru-RU"/>
        </w:rPr>
        <w:t xml:space="preserve">2 / </w:t>
      </w:r>
      <w:r w:rsidRPr="008F18CB">
        <w:rPr>
          <w:rFonts w:ascii="GHEA Grapalat" w:hAnsi="GHEA Grapalat"/>
        </w:rPr>
        <w:t>DVB</w:t>
      </w:r>
      <w:r w:rsidRPr="008F18CB">
        <w:rPr>
          <w:rFonts w:ascii="GHEA Grapalat" w:hAnsi="GHEA Grapalat"/>
          <w:lang w:val="ru-RU"/>
        </w:rPr>
        <w:t>-</w:t>
      </w:r>
      <w:r w:rsidRPr="008F18CB">
        <w:rPr>
          <w:rFonts w:ascii="GHEA Grapalat" w:hAnsi="GHEA Grapalat"/>
        </w:rPr>
        <w:t>C</w:t>
      </w:r>
      <w:r w:rsidRPr="008F18CB">
        <w:rPr>
          <w:rFonts w:ascii="GHEA Grapalat" w:hAnsi="GHEA Grapalat"/>
          <w:lang w:val="ru-RU"/>
        </w:rPr>
        <w:t xml:space="preserve"> / </w:t>
      </w:r>
      <w:r w:rsidRPr="008F18CB">
        <w:rPr>
          <w:rFonts w:ascii="GHEA Grapalat" w:hAnsi="GHEA Grapalat"/>
        </w:rPr>
        <w:t>DVB</w:t>
      </w:r>
      <w:r w:rsidRPr="008F18CB">
        <w:rPr>
          <w:rFonts w:ascii="GHEA Grapalat" w:hAnsi="GHEA Grapalat"/>
          <w:lang w:val="ru-RU"/>
        </w:rPr>
        <w:t>-</w:t>
      </w:r>
      <w:r w:rsidRPr="008F18CB">
        <w:rPr>
          <w:rFonts w:ascii="GHEA Grapalat" w:hAnsi="GHEA Grapalat"/>
        </w:rPr>
        <w:t>S</w:t>
      </w:r>
      <w:r w:rsidRPr="008F18CB">
        <w:rPr>
          <w:rFonts w:ascii="GHEA Grapalat" w:hAnsi="GHEA Grapalat"/>
          <w:lang w:val="ru-RU"/>
        </w:rPr>
        <w:t>2</w:t>
      </w:r>
    </w:p>
    <w:p w14:paraId="29917C32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t>(цифровое, кабельное и спутниковое телевидение)</w:t>
      </w:r>
    </w:p>
    <w:p w14:paraId="4D565F82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</w:p>
    <w:p w14:paraId="059AD3CC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t>Подключение</w:t>
      </w:r>
    </w:p>
    <w:p w14:paraId="1FBBFD39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t xml:space="preserve">Входы </w:t>
      </w:r>
      <w:r w:rsidRPr="008F18CB">
        <w:rPr>
          <w:rFonts w:ascii="GHEA Grapalat" w:hAnsi="GHEA Grapalat"/>
        </w:rPr>
        <w:t>HDMI</w:t>
      </w:r>
      <w:r w:rsidRPr="008F18CB">
        <w:rPr>
          <w:rFonts w:ascii="GHEA Grapalat" w:hAnsi="GHEA Grapalat"/>
          <w:lang w:val="ru-RU"/>
        </w:rPr>
        <w:t>: не менее 2</w:t>
      </w:r>
    </w:p>
    <w:p w14:paraId="09EE2B75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t xml:space="preserve">Входы </w:t>
      </w:r>
      <w:r w:rsidRPr="008F18CB">
        <w:rPr>
          <w:rFonts w:ascii="GHEA Grapalat" w:hAnsi="GHEA Grapalat"/>
        </w:rPr>
        <w:t>USB</w:t>
      </w:r>
      <w:r w:rsidRPr="008F18CB">
        <w:rPr>
          <w:rFonts w:ascii="GHEA Grapalat" w:hAnsi="GHEA Grapalat"/>
          <w:lang w:val="ru-RU"/>
        </w:rPr>
        <w:t>: 2</w:t>
      </w:r>
    </w:p>
    <w:p w14:paraId="1105E061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t xml:space="preserve">Подключение </w:t>
      </w:r>
      <w:r w:rsidRPr="008F18CB">
        <w:rPr>
          <w:rFonts w:ascii="GHEA Grapalat" w:hAnsi="GHEA Grapalat"/>
        </w:rPr>
        <w:t>LAN</w:t>
      </w:r>
      <w:r w:rsidRPr="008F18CB">
        <w:rPr>
          <w:rFonts w:ascii="GHEA Grapalat" w:hAnsi="GHEA Grapalat"/>
          <w:lang w:val="ru-RU"/>
        </w:rPr>
        <w:t xml:space="preserve"> (</w:t>
      </w:r>
      <w:r w:rsidRPr="008F18CB">
        <w:rPr>
          <w:rFonts w:ascii="GHEA Grapalat" w:hAnsi="GHEA Grapalat"/>
        </w:rPr>
        <w:t>Ethernet</w:t>
      </w:r>
      <w:r w:rsidRPr="008F18CB">
        <w:rPr>
          <w:rFonts w:ascii="GHEA Grapalat" w:hAnsi="GHEA Grapalat"/>
          <w:lang w:val="ru-RU"/>
        </w:rPr>
        <w:t>)</w:t>
      </w:r>
    </w:p>
    <w:p w14:paraId="297D978C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</w:p>
    <w:p w14:paraId="522B9313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t>Дополнительные общие характеристики</w:t>
      </w:r>
    </w:p>
    <w:p w14:paraId="6CB62919" w14:textId="77777777" w:rsidR="008F18CB" w:rsidRPr="008F18CB" w:rsidRDefault="008F18CB" w:rsidP="008F18CB">
      <w:pPr>
        <w:rPr>
          <w:rFonts w:ascii="GHEA Grapalat" w:hAnsi="GHEA Grapalat"/>
          <w:lang w:val="ru-RU"/>
        </w:rPr>
      </w:pPr>
      <w:r w:rsidRPr="008F18CB">
        <w:rPr>
          <w:rFonts w:ascii="GHEA Grapalat" w:hAnsi="GHEA Grapalat"/>
          <w:lang w:val="ru-RU"/>
        </w:rPr>
        <w:t>Современный дизайн (тонкие рамки / минималистичный внешний вид)</w:t>
      </w:r>
    </w:p>
    <w:p w14:paraId="64CAC707" w14:textId="68EA61B7" w:rsidR="008F18CB" w:rsidRDefault="008F18CB">
      <w:pPr>
        <w:rPr>
          <w:rFonts w:ascii="GHEA Grapalat" w:hAnsi="GHEA Grapalat"/>
        </w:rPr>
      </w:pPr>
      <w:r w:rsidRPr="008F18CB">
        <w:rPr>
          <w:rFonts w:ascii="GHEA Grapalat" w:hAnsi="GHEA Grapalat"/>
        </w:rPr>
        <w:t>Энергосберегающий, предназначен для домашнего использования</w:t>
      </w:r>
    </w:p>
    <w:p w14:paraId="50AC8B6D" w14:textId="77777777" w:rsidR="008F18CB" w:rsidRDefault="008F18CB">
      <w:pPr>
        <w:rPr>
          <w:rFonts w:ascii="GHEA Grapalat" w:hAnsi="GHEA Grapalat"/>
        </w:rPr>
      </w:pPr>
    </w:p>
    <w:p w14:paraId="420724E6" w14:textId="77777777" w:rsidR="00A1326D" w:rsidRPr="00A1326D" w:rsidRDefault="00A1326D" w:rsidP="00A1326D">
      <w:pPr>
        <w:rPr>
          <w:rFonts w:ascii="GHEA Grapalat" w:hAnsi="GHEA Grapalat"/>
          <w:lang w:val="ru-RU"/>
        </w:rPr>
      </w:pPr>
      <w:r w:rsidRPr="00A1326D">
        <w:rPr>
          <w:rFonts w:ascii="GHEA Grapalat" w:hAnsi="GHEA Grapalat"/>
          <w:lang w:val="ru-RU"/>
        </w:rPr>
        <w:t>Товар должен быть новым, неиспользованным.</w:t>
      </w:r>
    </w:p>
    <w:p w14:paraId="2FF4B10A" w14:textId="271F73B5" w:rsidR="00A1326D" w:rsidRPr="00A1326D" w:rsidRDefault="00A1326D" w:rsidP="00A1326D">
      <w:pPr>
        <w:rPr>
          <w:rFonts w:ascii="GHEA Grapalat" w:hAnsi="GHEA Grapalat"/>
          <w:lang w:val="ru-RU"/>
        </w:rPr>
      </w:pPr>
      <w:r w:rsidRPr="00A1326D">
        <w:rPr>
          <w:rFonts w:ascii="GHEA Grapalat" w:hAnsi="GHEA Grapalat"/>
          <w:lang w:val="ru-RU"/>
        </w:rPr>
        <w:t xml:space="preserve">Доставка осуществляется поставщиком по адресу: 1 </w:t>
      </w:r>
      <w:r w:rsidRPr="00A1326D">
        <w:rPr>
          <w:rFonts w:ascii="GHEA Grapalat" w:hAnsi="GHEA Grapalat"/>
        </w:rPr>
        <w:t>Azatamartikneri</w:t>
      </w:r>
      <w:r w:rsidRPr="00A1326D">
        <w:rPr>
          <w:rFonts w:ascii="GHEA Grapalat" w:hAnsi="GHEA Grapalat"/>
          <w:lang w:val="ru-RU"/>
        </w:rPr>
        <w:t xml:space="preserve">, </w:t>
      </w:r>
      <w:r w:rsidRPr="00A1326D">
        <w:rPr>
          <w:rFonts w:ascii="GHEA Grapalat" w:hAnsi="GHEA Grapalat"/>
        </w:rPr>
        <w:t>Kapan</w:t>
      </w:r>
      <w:r w:rsidRPr="00A1326D">
        <w:rPr>
          <w:rFonts w:ascii="GHEA Grapalat" w:hAnsi="GHEA Grapalat"/>
          <w:lang w:val="ru-RU"/>
        </w:rPr>
        <w:t>.</w:t>
      </w:r>
    </w:p>
    <w:sectPr w:rsidR="00A1326D" w:rsidRPr="00A1326D" w:rsidSect="008F18CB">
      <w:pgSz w:w="12240" w:h="15840"/>
      <w:pgMar w:top="567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EBC"/>
    <w:rsid w:val="000A43E0"/>
    <w:rsid w:val="00105949"/>
    <w:rsid w:val="00155C50"/>
    <w:rsid w:val="001641C0"/>
    <w:rsid w:val="001B7379"/>
    <w:rsid w:val="002A6A76"/>
    <w:rsid w:val="003F3BC1"/>
    <w:rsid w:val="00441147"/>
    <w:rsid w:val="005A41EA"/>
    <w:rsid w:val="00664C66"/>
    <w:rsid w:val="006D0590"/>
    <w:rsid w:val="006F3067"/>
    <w:rsid w:val="0075455B"/>
    <w:rsid w:val="008F18CB"/>
    <w:rsid w:val="00906893"/>
    <w:rsid w:val="00911926"/>
    <w:rsid w:val="00977EBC"/>
    <w:rsid w:val="00A1326D"/>
    <w:rsid w:val="00D03770"/>
    <w:rsid w:val="00D613E0"/>
    <w:rsid w:val="00EA7D47"/>
    <w:rsid w:val="00F265D4"/>
    <w:rsid w:val="00FC4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50110"/>
  <w15:chartTrackingRefBased/>
  <w15:docId w15:val="{83478B4C-9D77-48C0-B47F-1734C3911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77E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7E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E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E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7E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7E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7E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7E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7E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7E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7E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7E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7EB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77EB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77EB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77EB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77EB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77E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77E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77E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7E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77E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7E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7EB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77EB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77EB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7E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77EB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77EB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ITR_Grigor</dc:creator>
  <cp:keywords/>
  <dc:description/>
  <cp:lastModifiedBy>Пользователь</cp:lastModifiedBy>
  <cp:revision>14</cp:revision>
  <dcterms:created xsi:type="dcterms:W3CDTF">2026-04-21T12:54:00Z</dcterms:created>
  <dcterms:modified xsi:type="dcterms:W3CDTF">2026-04-27T07:52:00Z</dcterms:modified>
</cp:coreProperties>
</file>