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ԷԱՃԱՊՁԲ-2026/ԱԽ-36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 Պատասխանատու ստորաբաժանում՝  010 59 63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ԷԱՃԱՊՁԲ-2026/ԱԽ-36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ԷԱՃԱՊՁԲ-2026/ԱԽ-36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1158255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1774260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1572550.49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1979038.88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1486565.76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ԷԱՃԱՊՁԲ-2026/ԱԽ-36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ԷԱՃԱՊՁԲ-2026/ԱԽ-36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ԷԱՃԱՊՁԲ-2026/ԱԽ-36»*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ԷԱՃԱՊՁԲ-2026/ԱԽ-36»*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/ըստ տեխնիկական բնութագրի սահմանված/օրացուցային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պլաստմասե բռնակով, 10լ․ ոչ պակաս տարողության։ Քաշը առնվազն 480 գրամից ոչ պակաս, պատի հաստությունը առնվազն 1․2մմ։ Վերին մասի տրամագիծը 26 սմ-ից ոչ պակաս։ Ստորին մասը 18սմ-ից ոչ պակաս։։ Ստորին մասում դաջվածք ջրի և ոչ սննդային մթերքների համար և լիտրաժի մասին։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ախտահանող հեղուկ՝ թույլ քլորի հոտով: Ակտիվ քլորի զանգվածային մասը 50գ/դմ3–ից ոչ  պակաս /պարտադիր չափանիշ/: Նատրիումի հիդրօքսիդի զանգվածային մասը 20 գ/դմ3–ից ոչ պակաս /պարտադիր չափանիշ/: Ջրածնային իոնների խտությունը՝ PH-10-12: Նախատեսված է բամբակե, վուշե գործվածքները սպիտակեցնելու, կեղտաբծերը հեռացնելու համար: Օգտագործվում է նաև արծնապատված, ճենապակյա, հախճապակյա սպասքը, երեսպատման սալիկները, զուգարանակոնքերը և աղբամանները լվանալու և ախտահանելու համար: Բաղադրության մեջ մտնող ակտիվ հավելանյութերը գործվածքները պաշտպանում են փչանալուց: Նախատեսված է նաև կիսաավտոմատ և ավտոմատ լվացքի մեքենաների համար: Հատուկ բարձր ճնշման   պոլիէթիլենային 1 լիտրանոց տարաներով, (ոչ պլաստիկ) տարայի պատի հաստությունը առնվազն 1.2մմ: Յուրաքանչյուր տարան գործարանային փաթեթավորմամբ և պիտակավորմամբ։ Ապրանքը մատակարարելիս պիտանելիության ժամկետի ավարտին մնացած  լինի առնվազն 12 ամիս: Մատակարարված ապրանքի որակական հատկանիշների համապատասխանելիության հավաստիացման համար, մատակարարը պարտավոր է ներկայացնել հավաստող  փորձաքննության տվյալներ բաղադրության վերաբերյալ։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Մանրահատակի, լամինատե հատակների մաքրող, խնամող հեղուկ։ Հատուկ բարձր ճնշման   պոլիէթիլենային 1 լիտրանոց տարաներով, (ոչ պլաստիկ) տարայի պատի հաստությունը առնվազն 1.2մմ: Մաքրում, փայլեցնում և պահպանում է հատակը ուռչելուց, խոնավ հետքերից, ջրի բացասական ազդեցությունից։
Բաղադրությունը - 5% նեինոգենային Պավ,  5% անիոնային Պավ, 5%  Էդտա և նրա աղերը, կիտրոնի կոնսերվանտ, մեթիլքլորիզոցիազոլինոն, բրոմ, նիտրոպրոպան, դիոլ, ներկանյութ։ 
Յուրաքանչյուր տարան գործարանային փաթեթավորմամբ և պիտակավորմամբ։ Ապրանքը մատակարարելիս պիտանելիության ժամկետի ավարտին մնացած  լինի առնվազն 12 ամիս:
Մատակարարված ապրանքի որակական հատկանիշների համապատասխանելիության հավաստիացման համար, մատակարարը պարտավոր է ներկայացնել հավաստող  փորձաքննության տվյալներ բաղադրության վերաբերյալ: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էմալապատված միջոցների ախտահանող, սպիտակեցնող, փայլեցնող փոշի 0.5կգ-ոց բարձր ճնշման պոլիէթիլենային տարաներով, տարայի պատի հաստությունը առնվազն 1.2 մմ: Բաղադրությունը՝ կիզիլգուր, կալցինացված սոդա, նատրիումի տրիպոլիֆոսֆատ, ԱԱՆ, թիքլորոիզոսիոնորական նյութ, հոտավորիչ։
 Յուրաքանչյուր տարան գործարանային փաթեթավորմամբ և պիտակավորմամբ։ Ապրանքը մատակարարելիս պիտանելիության ժամկետի ավարտին մնացած լինի առնվազն 12 ամիս: 
Մատակարարված ապրանքի որակական հատկանիշների համապատասխանելիության հավաստիացման համար, մատակարարը պարտավոր է ներկայացնել հավաստող  փորձաքննության տվյալներ բաղադրության վերաբերյալ։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0,5%-ից, փրփրագոյացնող հատկությունը 290սմ3-ից ոչ պակաս, մածուցիկությունը 10000 սանպուազից ոչ պակաս: Հեշտությամբ մաքրում է մաշկը, թողնելով միայն նրբություն և փափկության զգացողություն: Պարունակում է լաուրիլէթ օքսի սուլֆատ, կոկոսային ճարպային թթուների դիէթանոլամիդներ, պրոպիլբետային, էթիլեն գլիկոլիդիստեարատ, գլիցերին, նատրիումի քլորիդ, հականեխիչ, ներկանյութ,  հոտավորիչ: Չափածրարված  պոլիմերային 5 լիտրանոց տարայով։ Յուրաքանչյուր տարան գործարանային փաթեթավորմամբ և պիտակավորմամբ։ 
 Ապրանքը մատակարարելիս պիտանելիության ժամկետի ավարտին մնացած լինի առնվազն 18 ամիս: 
Մատակարարված ապրանքի որակական հատկանիշների համապատասխանելիության հավաստիացման համար, մատակարարը պարտավոր է ներկայացնել հավաստող  փորձաքննության տվյալներ բաղադրության վերաբերյալ: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սպիտակեցնող ունիվերսալ թանձր  միջոց, գել: Արդյունավետ հեռացնում է դժվարանցանելի կեղտը և ախտահանում է: Արդյունավետ միջոց է լվացարաններ, զուգարանակոնքեր, լոգարաններ և կերամիկական սալիկներ մաքրելու համար՝ թարմեցնող բույրով: Բաղադրությունը 6%-ից ոչ պակաս Na հիպոքլորիդ, 6% -ից ոչ պակաս ՄԱՆ, հոտանյութ, ներկանյութ, դիոզինացված ջուր: 0.8լ-ոց զանգվածով հատուկ  բարձր ճնշման պոլիէթիլենային  տարաներով/ ոչ պլաստիկ/, տարայի պատի հաստությունը առնվազն 1.2մմ։
Յուրաքանչյուր տարան գործարանային փաթեթավորմամբ և պիտակավորմամբ։ 
 Ապրանքը մատակարարելիս պիտանելիության ժամկետի ավարտին մնացած  լինի առնվազն 10 ամիս:
 Մատակարարված ապրանքի որակական հատկանիշների համապատասխանելիության հավաստիացման համար, մատակարարը պարտավոր է ներկայացնել հավաստող  փորձաքննության տվյալներ բաղադրության վերաբերյալ։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Միկրոֆիբրե լաթ 40*40 սմ չափսից ոչ պակաս, քաշը 60 գրամից ոչ պակաս: Փայլեցնում է՝ չթողնելով հետքեր, նախատեսված է բազմակի օգտագործման համար, պիտանի է նաև ավտոլվացման համար, գույնը կապույտ և դեղին։ Բաղադրությունը՝ պոլիամիդ 20%-ից ոչ պակաս, պոլիէսթեր 80%- ից ոչ պակաս: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լաթ  50X100սմ չափսից ոչ պակաս՝ բազմակի  օգտագործման համար: Կառուցվածքի մեջ ներառվում  է բամբակ, պոլիէսթերի, պոլիպրոպիլեն, մետաքսաթելով կարերը ուղղահայաց և հորիզոնական,  լվանալուց և քամելուց չի պատռվում: Քաշը 80գ-ից ոչ պակաս: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Սենյակային ավել հատակը մաքրելու համար,  քաշը չոր վիճակում 500գր- ից ոչ պակաս, երկարությունը 90սմ- ից ոչ պակաս, բռնակի երկարությունը՝ 43սմ- ից ոչ պակաս, ավլող մասը ուղղանկյուն խիտ գործվածքով, կապված 3-ից ոչ պակաս տեղով, հատակին հպվող մասը՝ 28սմ-ից ոչ պակաս, վերին մասը կորաձև՝ 2 կողմից միանալով բռնակին, բռնակը կապված 18 տեղից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ավելով աղբը հավաքելու համար, ձողով։ Արտասահմանյան արտադրության։ Երկարությունը 100 սմ-ից ոչ պակաս։ Ավելի և գոգաթիակի ձողը մետաղյա կամ ամուր պլաստիկե։ Բռնակները պլաստմասսայից։ Տարողունակ գոգաթիակ, հավաքող եզրը 27սմ-ից ոչ պակաս, ռետինապատ։ Գոգաթիակի խորությունը  20սմ-ից ոչ պակաս։ Ավելի ավլող մասի լայնքը 24 սմ--ից ոչ պակաս։ Ավելի բարձրությունը  23սմ-ից ոչ պակաս, մազերի երկարությունը 12սմ-ից ոչ պակաս ։ Ընդհանուր քաշը  782գր-ից ոչ պակաս ։ Գոգաթիակի  քաշը 415գր-ից ոչ պակաս։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Էներգախնայող լուսադիոդային լամպ 15վտ/լեդ / շիկացման լամպի առնվազն 150 վտ-ին համարժեք լուսատվությունից  ոչ պակաս, էկո խմբի, աչքերին չվնասող, սնդիկ չպարունակող: Տանձաձև, կոթառը E27, լարումը 170-264վ, պաշտպանված է էլեկտրականության լարման տատանումներից /հաճախականությունը 50-60 հերց: Լուսային հոսքը 85 լյումենից ոչ պակաս: Գունային ջերմաստիճանը 4000-4500 կելվինից ոչ պակաս, ցրման անկյունը 360 աստիճանից ոչ պակաս, աշխատանքային ժամկետը 30000 ժամից ոչ պակաս: Աշխատանքային ջերմաստիճանը -25-50C, 60 աստիճան ջերմության դեպքում ավտոմատ անջատվում է (պարտադիր չափանիշ): Միացումների քանակը 50000 անգամից ոչ պակաս: Ակնթարթային միացում: Լամպի բարձրությունը 112մմ–ից ոչ պակաս (հարմար է առկա ջահերի համար), լայնությունը 60մմ-ից ոչ պակաս: Նեյտրալ լույս: Երաշխիքը  2 տարուց ոչ պակաս: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Լարի չափսը ոչ պակաս 5 մետր երկարությամբ,  լարի հաստությունը 2*1,5մմ հաստությունից ոչ պակաս, 4 էլ․ խրոցների անցքերով։ Անցքերում ներկառուցված հատուկ ջերմակայուն ներդիրներ։ 250 Վ միացման մանրակներով։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Ամուր տոպրակ  32x47 սմ չափսից ոչ պակաս, հիմքի չափսը  ոչ պակաս 32սմ, վերին չափսը ոչ պակաս 47սմ, վերին մասին ավելացված բռնակներ՝ 14սմ-ից ոչ պակաս ։ Արտադրված՝ վերամշակված հումքից։ Փաթեթավորված՝ փաթեթի մեջ 100 հատ։ Փաթեթի քաշը 1040 գրամից ոչ պակաս։ Հաստությունը 90 միկրոնից ոչ պակաս։ Գույնը սև կամ մուգ կապույտ։ Ստորին մասը ամուր փակված, որ դիմանա մինչև 40-50կգ ծանրությամբ ապրանքին։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Ամուր տոպրակ  45x60 սմ չափսից ոչ պակաս, հիմքի չափսը  ոչ պակաս 45սմ, վերին չափսը ոչ պակաս 60սմ, վերին մասին ավելացված բռնակներ՝ 14սմ-ից ոչ պակաս ։ Արտադրված՝ վերամշակված հումքից։ Փաթեթավորված՝ փաթեթի մեջ 50 հատ։ Փաթեթի քաշը 1200 գրամից ոչ պակաս, գունավոր։ Հաստությունը 90 միկրոնից ոչ պակաս։ Գույնը սև կամ մուգ կապույտ։ Ստորին մասը ամուր փակված, որ դիմանա մինչև 40-50կգ ծանրությամբ ապրանքին։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