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ԵՔ-ԷԱՃԱՊՁԲ-26/191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կոշիկների և հագուստի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ԵՔ-ԷԱՃԱՊՁԲ-26/191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կոշիկների և հագուստի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կոշիկների և հագուստի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ԵՔ-ԷԱՃԱՊՁԲ-26/191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կոշիկների և հագուստի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և մարզահանդերձանք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ԵՔ-ԷԱՃԱՊՁԲ-26/191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ԵՔ-ԷԱՃԱՊՁԲ-26/191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«ԵՔ-ԷԱՃԱՊՁԲ-26/191»*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«ԵՔ-ԷԱՃԱՊՁԲ-26/191»*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ԵՔ-ԷԱՃԱՊՁԲ-26/191*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ԿԴԻՀ 170 երեխաների համար սպորտային կոշիկներ: Նախատեսված լինեն գարուն–ամառ սեզոնի համար։ Կոշիկների երեսամասը թեթև սինթետիկ կտորից կամ ցանցային գործվածքից, տակացուն ռետինե, թեթև: Ներդիրը պատրաստված լինի կտորից։ Կոշիկների չափսերը լինեն 36-40 համար, գույնը և տեսքը համաձայնեցնել պատվիրատուի հետ: Անվտանգությունը՝ ՀՀ առողջապահության նախարարի հրաման «Մանկական կոշիկների, դրանց պատրաստման համար օգտագործվող բնական և արհեստական հումքին ներկայացվող հիգենիկ պահանջներ» N 2.III.4-8 սանիտարական կանոները հաստատելու մասին 19 ապրիլի 2007 թ. N 732-Ն որոշում: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և մարզահանդերձանք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դպրոցահասակ երեխաների համար նախատեսված մանկական և պատանեկան ունիվերսալ (unisex) սպորտային լրակազմ հավաքածու՝ բաղկացած երկարաթև վերնահագուստից և համապատասխան տաբատից, նախատեսված գարուն–ամառ սեզոններին կրելու համար: Լրակազմը պետք է պատրաստված լինի բարձրորակ «երկթել» գործվածքից (French Terry), որի կազմը ներառում է 70-80% բամբակ և 20-30% պոլիեստր՝ ապահովելով հագուստի շնչող հատկությունը և կանխելով լվացումից հետո դեֆորմացիան ու գնդիկավորումը (խտությունը՝ 240-280 գ/մ²): Վերնահագուստը պետք է լինի երկարաթև, ունենա կրկնակի շերտով գլխարկ՝ կարգավորվող քուղով, առջևի մասում՝ 2 գրպան, իսկ թևքերն ու ստորին եզրը պետք է ավարտվեն առաձգական ռեզինե հյուսվածքով (rib-knit): Լրակազմի տաբատը պետք է լինի դեպի ներքև ուղիղ ձևվածքով՝ չնեղացող, ունենա լայն ռեզինե գոտկատեղ՝ լրացուցիչ քուղով, երկու կողային ներկարված գրպաններ և ստորին հատվածում՝ ամուր ռեզինե մանժետներ: Բոլոր կարերը պետք է լինեն պրոֆեսիոնալ մշակված, ամրացված և մաշկի համար անվնաս: Ապրանքը պետք է լինի անհատական թափանցիկ փաթեթավորմամբ և ունենա հայերեն մակնշում՝ չափսի ու խնամքի հրահանգների վերաբերյալ: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30․06․2026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մարզական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մարզահագուստ և մարզահանդերձանք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