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ՀԳՏՏԶՀ-ԷԱՃԱՊՁԲ-02/26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ՀԱՅԱՍՏԱՆՈՒՄ ԳՅՈՒՂԱԿԱՆ ՏԱՐԱԾՔՆԵՐԻ ՏՆՏԵՍԱԿԱՆ ԶԱՐԳԱՑՄԱՆ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Փարպեցի 22 բն3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Фонда экономического развития сельских районов Армении под кодом ՀԳՏՏԶՀ-ԷԱՃԱՊՁԲ-02/26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Տիգրանյան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kentron@petgnumner.am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ՀԱՅԱՍՏԱՆՈՒՄ ԳՅՈՒՂԱԿԱՆ ՏԱՐԱԾՔՆԵՐԻ ՏՆՏԵՍԱԿԱՆ ԶԱՐԳԱՑՄԱՆ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ՀԳՏՏԶՀ-ԷԱՃԱՊՁԲ-02/26</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ՀԱՅԱՍՏԱՆՈՒՄ ԳՅՈՒՂԱԿԱՆ ՏԱՐԱԾՔՆԵՐԻ ՏՆՏԵՍԱԿԱՆ ԶԱՐԳԱՑՄԱՆ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ՀԱՅԱՍՏԱՆՈՒՄ ԳՅՈՒՂԱԿԱՆ ՏԱՐԱԾՔՆԵՐԻ ՏՆՏԵՍԱԿԱՆ ԶԱՐԳԱՑՄԱՆ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Фонда экономического развития сельских районов Армении под кодом ՀԳՏՏԶՀ-ԷԱՃԱՊՁԲ-02/26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Фонда экономического развития сельских районов Армении под кодом ՀԳՏՏԶՀ-ԷԱՃԱՊՁԲ-02/26</w:t>
      </w:r>
      <w:r>
        <w:rPr>
          <w:rFonts w:ascii="Calibri" w:hAnsi="Calibri" w:cstheme="minorHAnsi"/>
          <w:b/>
          <w:lang w:val="ru-RU"/>
        </w:rPr>
        <w:t xml:space="preserve">ДЛЯ НУЖД  </w:t>
      </w:r>
      <w:r>
        <w:rPr>
          <w:rFonts w:ascii="Calibri" w:hAnsi="Calibri" w:cstheme="minorHAnsi"/>
          <w:b/>
          <w:sz w:val="24"/>
          <w:szCs w:val="24"/>
          <w:lang w:val="af-ZA"/>
        </w:rPr>
        <w:t>ՀԱՅԱՍՏԱՆՈՒՄ ԳՅՈՒՂԱԿԱՆ ՏԱՐԱԾՔՆԵՐԻ ՏՆՏԵՍԱԿԱՆ ԶԱՐԳԱՑՄԱՆ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ՀԳՏՏԶՀ-ԷԱՃԱՊՁԲ-02/26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kentron@petgnumner.am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Фонда экономического развития сельских районов Армении под кодом ՀԳՏՏԶՀ-ԷԱՃԱՊՁԲ-02/26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ՀԱՅԱՍՏԱՆՈՒՄ ԳՅՈՒՂԱԿԱՆ ՏԱՐԱԾՔՆԵՐԻ ՏՆՏԵՍԱԿԱՆ ԶԱՐԳԱՑՄԱՆ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"ՀԳՏՏԶՀ-ԷԱՃԱՊՁԲ-02/26"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ՀԱՅԱՍՏԱՆՈՒՄ ԳՅՈՒՂԱԿԱՆ ՏԱՐԱԾՔՆԵՐԻ ՏՆՏԵՍԱԿԱՆ ԶԱՐԳԱՑՄԱՆ ՀԻՄՆԱԴՐԱՄ*(далее — Заказчик) процедуре закупок под кодом ՀԳՏՏԶՀ-ԷԱՃԱՊՁԲ-02/26*.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"ՀԳՏՏԶՀ-ԷԱՃԱՊՁԲ-02/26"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ՀԱՅԱՍՏԱՆՈՒՄ ԳՅՈՒՂԱԿԱՆ ՏԱՐԱԾՔՆԵՐԻ ՏՆՏԵՍԱԿԱՆ ԶԱՐԳԱՑՄԱՆ ՀԻՄՆԱԴՐԱՄ*(далее — Заказчик) процедуре закупок под кодом ՀԳՏՏԶՀ-ԷԱՃԱՊՁԲ-02/26*.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ՀԳՏՏԶՀ-ԷԱՃԱՊՁԲ-02/26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по купонам. Продавец должен иметь автозаправочные станции во всех административных районах города Еревана, а также во всех районах, на основных дорогах республиканского или регионального значения, адреса которых должны быть предоставлены Покупателю на этапе заключения договора. Поставка по заказу. Срок годности купонов должен составлять не менее 365 дней. Продавец доставляет купоны по адресу Покупателя.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Газара Парпецки, корпус 22, кв.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постановлению, с момента подписания контракта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