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բժշկական նշանակության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բժշկական նշանակության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բժշկական նշանակության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բժշկական նշանակության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 երկճյուղ 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 վիսկոէլաստիկ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կոնտակտային ոսպնյակների (լինզաների)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երկարացուցիչ պերֆուզորի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ստամոքսի 18FG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Նեֆրոստոմիկ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Հելիկոբակտերի որոշման արագ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Էլեկտրոկոագուլյատոր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18*24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24*30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ռադիոլոգիական նկարների ժապավեններ 35*43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13*18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կպչուն կտորե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արմիրացված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 մոնոնուկլեոզ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2026.05.11.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ՍՄԳԲԿ-ԷԱՃԱՊՁԲ-26/27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ՍՄԳԲԿ-ԷԱՃԱՊՁԲ-26/27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 ԲԺՇԿԱԿԱՆ ԿԵՆՏՐՈՆ ՓԲԸ  ԿԱՐԻՔՆԵՐԻ ՀԱՄԱՐ ԲԺՇԿԱԿԱՆ ՆՇԱՆԱԿՈՒԹՅԱՆ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 երկճյուղ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ֆոլե երկճյուղ` ճկուն սիլիկոնապատ կամ ռեզինե ծածկույթով: Չափսերը` 8 Fr,  
Ունի Ճկուն, բարակ թափանցիկ խողովակ, երկարությունը ոչ պակաս քան 29սմ և ոչ ավել քան 31սմ: Պաշտպանիչ գլխարկով:  Հանձնելու պահին մնացորդային պիտանելիության ժամկետը` առնվազն  1 տարի :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 վիսկոէլաստիկ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Իրենից ներկայացնում է 1.6% նատրիումի հիալուրոնատ վիսկոէլաստիկ ակնային լուծույթ ներարկիչի մեջ, 1.1 մլ տարողությամբ։
Նատրիումի հիալուրոնատ՝ 14.4-17.6 մգ/մլ, նատրիումի քլորիդ՝ 8.7-9.3 մգ/մլ, ֆոսֆատ՝ 0.15-0.25 մգ/մլ, սպիտակուց՝ 0.003%-ից ոչ ավել, երկաթ՝ 2 ppm-ից ոչ ավել:
Ենթատեսանելի մասնիկների առկայություն. ≥10μm` 6000 մասնիկից ոչ ավել ներարկիչի մեջ,  ≥ 25μm` 600 մասնիկից ոչ ավել ներարկիչի մեջ:
Մոլեկուլյար զանգվածը՝ մոտ 3․000․000 դալտոն։
Մածուցիկությունը՝ միջինը՝ 400․000 mPa.s։
Դինամիկ մածուցիկություն (2 s-1, 25 °C)՝ 30․000 - 80․000  mPa.s։
Օսմոլյարությունը` 300 - 350 mOsm/kg։
Ph` 6.8 - 7.6:
Կանուլայի չափը՝ 27G
Պահպանման ջերմաստիճանը՝ 2 - 25 °C:
Հանձնելու պահին մնացորդային պիտանելիության ժամկետը` առնվազն  1 տարի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ոսպնյակի  երկարությունը՝ 12.50 մմ
Ոսպնյակի օպտիկական մասի չափսը՝ 6.0 մմ
Ներակնային ոսպնյակի օպտիկական մասի տեսակը՝ երկուռուցիկ (  (+1.0-ից մինչև +32.0), գոգավոր  (-10.0-ից մինչև 0.0)
Ասֆերիկությունը՝ Ետին ասֆերիկ մակերես չեզոք աբերացիաների տեխնոլոգիայով
Ներակնային ոսպնյակի օպտիկական մասի եզրը՝ 360° ուժեղացված քառակուսի եզր
Հապտիկաների տեսակը՝ անկյունաքարաձև հակազսպանակային տեխնոլոգիայով (Anti-Vaulting Haptic (AVH) technology)
Ներակնային ոսպնյակի հապտիկաների անկյունը՝ 0 աստիճան
Ներակնային ոսպնյակի կառուցվածքը՝ մեկ կտոր
Ներակնային ոսպնյակի օպտիկական նյութը՝ Հիդրոֆոբ ակրիլ
Ուլտրամանուշակագույն ալիքներից (ՈՒԱ) պաշտպանություն՝ Բենզոպենեմ ՈՒԱ կլանիչ
Ռեֆրակտիվ ինդեքս՝ 1.51
ABBE` 43
Առաջային խցիկի խորությունը՝ 5.32 մմ
Ներակնային ոսպնյակի օպտիկական A-կոնստանտը։ 118.6
Ոսպնյակի դիոպտրների աճման կարգը:
Մեկ ամբողջական դիոպտրիայով՝ -10.0-ից մինչև +7.0 և +31.0-ից մինչև +32.0
Կես դիոպտրիայով՝ +8.0-ից մինչև +30.0
Կտրվածքի չափսը՝ 2.2 մմ
Ինյեկտորի տեսակը՝ մեկանգամյա օգտագործման, ծայրի տրամագիծը՝ 1.65 մմ, ծայրի թեքությունը՝ 45 աստիճան:
Հանձնելու պահին մնացորդային պիտանելիության ժամկետը` առնվազն  1 տարի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կոնտակտային ոսպնյակների (լինզաների)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լուծույթի տեսակը: տրիպան կապույտ կապսուլան ներկող լուծույթ
Ներկող լուծույթի բաղադրությունը: 0.3 մգ Տրիպան կապույտ
0.95 մգ Na 2 HPO 4  x 2 H 2 O
0.15 մգ NaH 2 PO 4  x 2 H 2 O 
4.1 մգ NaCl 
Ներկող լուծույթի կոնցենտրացիան: 0.6 գ/լ Տրիպան կապույտ
Ներկող լուծույթի խտությունը: 1.000 - 1.005 գ/սմ 3
Ներկող լուծույթի ծավալը շշիկում: 0.5 մլ
Հանձնելու պահին մնացորդային պիտանելիության ժամկետը` առնվազն  1 տարի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երկարացուցիչ պերֆուզորի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երկարացուցիչ  պերֆուզորի համար ՝երկ. 150սմ, նախատեսված կատետրների խողովակի երկարացման համար, ն/ե ներարկման համար, փականները երկկողմանի luer-lock:Հանձնելու պահին մնացորդային պիտանելիության ժամկետը` առնվազն  1 տարի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ստամոքսի 18FG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18 FG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Նեֆրոստոմիկ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Նեֆրոստոմիկ դրենաժ նախատեսված է մեջքի կողային հատվածից ուղիղ երիկամի մեջ տեղադրման համար: : Չափսերը` 10.12.14 Fr  
  Հանձնելու պահին մնացորդային պիտանելիության ժամկետը` առնվազն  1 տարի :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Հելիկոբակտերի որոշման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Helicobacter pylori որոշման թեստ-հավաքածու: Մեթոդը՝  ուրեզային թեստ: Փորձարկվող նմուշը՝  բիոպսիայի նմուշ: Պարտադիր պարունակությունը՝ թթու ագար, pH ցուցանիշ, օգտագործման ձեռնարկ:  Նախատեսված է in-vitro ախտորոշման համար:Հանձնելու պահին մնացորդային պիտանելիության ժամկետը` առնվազն  1 տարի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Էլեկտրոկոագուլյատոր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Էլեկտրովիրաբուժական գրիչ՝էլեկտրոկոագուլյատոր, կիրառվում է  բարձր լարման վիրահատությունների ժամանակ փափուկ հյուսվածքների կտրման և կոագուլյացիայի(անոթների վառում, արյունահոսության դադարեցում): Կազմված է ծայրակալից՝աշխատող էլեկտրոդն է, լարից, որը միացվում է էլեկտրավիրաբուժական սարքին: Միացման խրոցակը ունի 3 խրոցակ: Բռնակի վրա կա կառավարման սեղմակ՝կտրող և վառող: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18*24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Չափսերը՝ 18սմx24սմ, տուփում 100հատ,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24*30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Չափսերը՝ 24սմx30սմ, տուփում 100հատ,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Չափսերը՝ 30սմx40սմ, տուփում 100հատ,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Չափսերը՝ 35սմx43սմ, տուփում 100հատ,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ռադիոլոգիական նկարների ժապավեններ 35*43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ԿՏ-ի համար: Զգայունությունը կանաչ, Չափսերը՝ 35սմx43սմ, տուփում 100հատ,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13*18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Չափսերը՝ 13սմx18սմ, տուփում 100հատ,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Չափսերը՝ 35սմx35սմ, տուփում 100հատ,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կպչուն կտորե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Կտորե: Չափսերը՝ 5սմ*5,5մ: Կտորե  սպեղանի ,ունի ամուր կպչուն հատված: Թույլ է տալիս մաշկին շնչել: Հանձնելու պահին մնացորդային պիտանելիության ժամկետը` առնվազն 1 տարի: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արմիրացված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մանժետով չափսերը 7.5, թափանցիկ, իմպլանտացիոն ոչ-տոքսիկ պոլիվինիլքլորիդից,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 մոնոնուկլեոզ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շիճուկում ինֆ. մոնոնուկլեոզ IgG/IgM հակամարմինների հայտնաբերման իմունոքրոմատոգրաֆիկ արագ թեստ-համակարգ: Հանձնելու պահին մնացորդային պիտանելիության ժամկետը` առնվազն 1 տարի:  Որակի սերտիֆիկատներ`  ISO13485 կամ ГОСТ Р ИСО 13485 կամ համարժեք: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 երկճյուղ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 վիսկոէլաստիկ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կոնտակտային ոսպնյակների (լինզաների)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երկարացուցիչ պերֆուզորի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ստամոքսի 18FG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Նեֆրոստոմիկ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Հելիկոբակտերի որոշման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Էլեկտրոկոագուլյատոր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18*24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24*30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ռադիոլոգիական նկարների ժապավեններ 35*43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13*18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կպչուն կտորե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արմիրացված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 մոնոնուկլեոզ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