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սննդամթերքի ձեռքբերման նպատակով ՀԱԱՀ-ԷԱՃԱՊՁԲ-26/51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սննդամթերքի ձեռքբերման նպատակով ՀԱԱՀ-ԷԱՃԱՊՁԲ-26/51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սննդամթերքի ձեռքբերման նպատակով ՀԱԱՀ-ԷԱՃԱՊՁԲ-26/51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սննդամթերքի ձեռքբերման նպատակով ՀԱԱՀ-ԷԱՃԱՊՁԲ-26/51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բ/տ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բարձր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(ասորտի)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Հալած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խոզի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հավի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Նրբերշիկ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բիբար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Աղացաց կարմիր բիբար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բնական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Ծովախեցգետնի ձողիկներ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Ձմերուկ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բ/տ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Առանց թթվության և դառնության, առանց փտահոտի ու բորբոսի: Խոնավության զանգվածային մասը՝ ոչ ավելի 15%-ից, մետաղամագնիսական խառնուրդները՝ ոչ ավելի 3%-ից, մոխրի զանգվածային մասը՝ չոր նյութի 0.75%, հում սոսնձանյութի քանակությունը՝ առնվազն 30%: ՀՍՏ 280-2007: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Սպիտակ, բյուրեղական, խիստ հիգրոսկոպիկ նյութ է: Ունի այրող հատկություն, խստագույնս պահպանել քիմիական նյութի հետ վարման անվտանգության կանոնները: Պահպանվում է հերմետիկ փակված վիճակում: Մատակարարման պահին պիտանելիության ժամկետների առնվազն 70%-ի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ինստանտ խմորիչ: Ուռչելու բարձր ունակությամբ: Առանց կողմնակի հոտերի և համերի: Հատուկ ընտրված խմորիչային շտամ: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բարձր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Հրազդան տեսակի,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Լոռի պանիր պինդ, կովի կաթից, աղաջրային, սպիտակից մինչև բաց դեղին գույնի, տարբեր մեծության և ձևի աչքերով: Առնվազն 46%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Սերուցքային, յուղայնությունը՝ առնվազն 82,5%, բարձր որակի, թարմ վիճակում, պրոտեինի պարունակությունը 0,7գ, ածխաջուր 0,7գ, 740 կկալ, առավելագույնը  20 կգ գործարանային փաթեթավորմամբ։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(ասորտի)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տարբեր մրգերի, 1-ին տեսակի: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90%: Առավելագույնը 1 կգ-ոց ապակյա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մեղր` ծաղկային կամ մեղրացողային, առանց մեխանիկական խառնուրդների և խմորման, ջրի զանգվածային բաժինը` 18,5%-ից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լուծույթով): Շաքարի լուծույթը պետք է լինի թափանցիկ, առանց լուծված և կողմնակի խառնուրդների, սախարոզի զանգվածային մասը` 99.75%-ից ոչ պակաս (չոր նյութի վրա հաշված):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չափածրարված, մեկանգամյա օգտագործման։ Տեսակավորված են 2, 2,5 և 3 գ փաթեթներով։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ձու առնվազն 02 չափի, կճեպով, չջարդած, հում, որոնք պիտանի են մարդու կողմից անմիջական սպառման և ձվամթերքի կամ այլ սննդամթերքի արտադրությունում օգտագործման համար, տեսակավորված ըստ մեկ ձվի զանգվածի: Սեղանի ձվի պահպանման ժամկետը 25 օր, սառնարանային պայմաններում` 90 օր, փաթեթավորված ծալքավոր ստվարաթղթե բջիջներով: Անվտանգությունը և մակնշումը` ըստ ՀՀ կառավարության 2011թ. սեպտեմբերի 29-ի «Ձվի և ձվամթերքի տեխնիկական կանոնակարգը հաստատելու մասին» N 1438-Ն որոշման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առնվազն 3,2% յուղայնությամբ, թթվայնությունը՝ 16-21OT: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1լ-ոց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թարմ կաթից, յուղայնությունը 3%-ից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1կգ-ոց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թարմ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Առավելագույնը 100 գրամանոց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առնվազն 18% յուղի պարունակությամբ, թթվայնությունը` 210-240 0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Առավելագույնը 200 գրամանոց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առնվազն՝  0.5 % յուղայնությամբ, թարմ վիճակում:  Բաղադրություն՝ նորմալացված կաթ, շաքարավազ, կայունացուցիչներ,  բնական բուրավետիչներ, վիտամիններ: Համերը՝ ըստ պատվիրատուի պահանջի: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ռաֆինացված, դեզոդորացված բուսական յուղ (ձեթ), ջուր, ձվի դեղնուց, շաքար, քացախ: Սննդարար արժեքը 100գ. մթերքում, ճարպեր 55գ., սպիտակուցներ 1,1 գ., ածխաջրեր 3,6գ, կալորիականությունը 514 կկալ: Փաթեթավորումը գործարանային 1կգ-ոց տարաներով: Պիտանելիության մնացորդային ժամկետը ոչ պակաս քան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Արտադրողի տեխնիկական պայմանների համաձայն, լուծվող չոր նյութերի զանգվածային մասը ոչ պակաս 21 %, ընդհանուր խմբաքանակի 50 %-ը կծու,50 %-ը՝ քաղցր տեսակի, բաղադրությունը` տոմատի մածուկ, շաքարավազ, աղ, սոխ, սխտոր, պղպեղ (կծու տեսակի դեպքում) համեմունքներ: Պարունակությունը` 100 գրամում ածխաջրեր 10-18, սպիտակուցներ 1.5, էներգետիկ արժեքը 56-88 կկալ: Փաթեթավորումը գործարանային 200-250գր տուփերով,պտտովի փականով: Պիտանելիության ժամկետը մատակարարման պահին առնվազն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կարգի  համասեռ խառնուրդ, առանց մուգ խառնուրդների, կեղևի, կորիզի և այլ խոշոր մասնիկների մնացորդների, առանց կողմնակի համերի և հոտերի: Փաթեթավորումը` 1կգ. տարողությամբ ապակե տարաներով: Անվտանգությունը` N 2-III-4.9-01-2010 հիգիենիկ նորմատիվների և «Սննդամթերքի անվտանգության մասին» ՀՀ օրենքի 8-րդ հոդվածի: Պիտանելիության մնացորդային ժամկետը ոչ պակաս քան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սև, միջին չափսի, կորիզով: Գործարանային թիթեղյա առավելագույնը 3 կգ-ոց տարաներով պահածոյացված: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տեսակի, զտված, հոտազերծված։ Գործարանային 1լ տարաներով: Անվտանգությունը՝ N 2-III-4.9-01-2010 հիգիենիկ նորմատիվների, մակնշումը`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Հալած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թարմ վիճակում: Առավելագույնը 2 կգ տարաներով: Անվտանգությունը՝ ըստ N 2-III-4,9-01-2010 հիգիենիկ նորմատիվների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տավարի,թարմ, սպանդանոցային ծագման, պաղեցրած, զարգացած մկաններով, պահված 0 աստիճան ցելսիուսից մինչև 4 աստիճան ցելսիուս ջերմաստիճանի պայմաններում` 6 ժ-ից ոչ ավելի, պաղեցրած մսի մակերեսը չպետք է լինի խոնավ, ոսկորի և մսի հարաբերակցությունը` համապատասխանաբար 30% և 70%: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խոզի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թարմ, սպանդանոցային ծագման, պաղեցրած վիճակում, ոսկորի և մսի հարաբերակցությունը՝ համապատասխանաբար 50-50%, մսեղիք։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թարմ, պաղեցրած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թարմ, պաղեցրած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Նրբերշիկ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հավ. ջուր, ցորենի ալյուր, մոդիֆիկացված եգիպտացորենի օսլա, հավի ճարպ, աղ, համեմունքներ, եգիպտացորենի օշարակ, սոյայի սպիտակուց, սոխի, սխտորի փոշի, նատրիումի ֆոսֆատ, խոզի ծխեցրած փափկամիս: Վակուումային փաթեթավորմամբ: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 աղացած: Ունի հաճելի համ և անուշ բույր: Խոնավությունը՝ 12%-ից ոչ ավելի, եթերային յուղերը՝ 0,8%-ից ոչ պակաս, մոխրի առկայությունը՝ 5-6%: Կծու և քաղցր տեսակների՝ հավասար քանակությամբ: Անվտանգությունը, փաթեթավորումը և մակնշումը` ըստ ՝ N 2-III-4.9-01-2010 հիգիենիկ նորմատիվների և  «Սննդամթերքի անվտանգության մասին» ՀՀ օրենքի 8-րդ հոդվածի: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Աղացաց կարմիր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 աղացած: Ունի հաճելի համ և անուշ բույր, վառ կարմիր գույնի: Խոնավությունը՝ 12%-ից ոչ ավելի, եթերային յուղերը՝ 0,8%-ից ոչ պակաս, մոխրի առկայությունը՝ 5-6%: Կծու և քաղցր տեսակների՝ հավասար քանակությամբ: Անվտանգությունը, փաթեթավորումը և մակնշումը` ըստ ՝ N 2-III-4.9-01-2010 հիգիենիկ նորմատիվների և  «Սննդամթերքի անվտանգության մասին» ՀՀ օրենքի 8-րդ հոդվածի: Պպիտանելիության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չջարդած հատիկներով, խոնավությունը` 14%-ից ոչ ավելի, հատիկները` 97,5%-ից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Առավելագույնը 10կգ-ոց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կոշտ և փափուկ ցորենից: Անվտանգությունը և մակնշումը` N 2-III- 4.9-01-2010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երկար տեսակի,  չկոտրած, խոնավությունը 13-15%։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Առավելագույնը 10կգ-ոց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Միաերանգ, առանց կողմնակի համի ու հոտի, վերմիշել անդրոժ խմորից, կախված ալյուրի տեսակից և որակից` A (պինդ ցորենի ալյուրից), Б (փափուկ ապակենման ցորենի ալյուրից), B (հացաթխման ցորենի ալյուրից), չափածրարված 2կգ տուփերով: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Միաերանգ, առանց կողմնակի համի ու հոտի,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2կգ տուփերով։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70%: Փափուկ ապակենման ցորենի ալյուրից։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Միաերանգ, առանց կողմնակի համի ու հոտի, սպագետի տեսակի մակարոնեղեն անդրոժ խմորից, կախված ալյուրի տեսակից և որակից`  Б (փափուկ ապակենման ցորենի ալյուրից), չափածրարված 5 կգ տուփերով: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Մրգահյութեր` պատրաստված թարմ խնձորի, բալի, ծիրանի, դեղձի  պտուղներից, պտղամիս-նեկտարով շաքարի օշարակի հավելումով կամ առանց դրա՝ ըստ պատվիրատուի պահանջի, չափածրարված 1լ ստվարաթղթե սպառողական տարաներով, պաստերացված: Անվտանգությունը`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Կաթնահունց, շաքարահունց և երկարատև պահպանման, խոնավությունը` 3-10%, շաքարի զանգվածային պարունակությունը` 20-27%, յուղայնությունը` 3-30%: Թարմ, բիսկվիտային, առանց կրեմի: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շոկոլադապատ: Պինդ, համասեռ, արտաքին մակերեսը՝ փայլուն, ծակոտկեն, խոռոչավոր: Ձևը, համը և հոտը համապատասխան բաղադրագրի և տեխնոլոգիական հրահանգի: Առնվազն 15գ զտաքաշով: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խաղողի, մաքուր, զերծ կողմնակի մարմիններից; Չոր, չափածրարված 1կգ-ոց փաթեթներով: Հատիկները միջինից մեծ չափի: Պիտանելիության ժամկետը մատակարարման պահին առնվազն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ապխտած մսի համով: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Պաքսիմատը ստանում են բարձրորակ սպիտակ չորահացից, պարունակում է  սպիտակուցներ, ճարպեր, ածխաջրեր: Առանձնանում են պաքսիմատի մանր, միջին մեծության ու խոշոր տեսակները: Պահել +5 աստիճան ցելսիուսից սկսած +15 աստիճան ցելսիուս ջերմաստիճանում, խոնավությունը 10%-ից ոչ բարձր, լավ օդափոխվող և լուսավոր տարածքում: Փաթեթի քաշը ՝ առավելագույնը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Ծովախեցգետնի ձողիկներ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Ծովախեցգետնի ձողիկներ, սուրիմի, վակուումային փաթեթավորմամբ: Բաղադրությունը՝ սպիտակ ձկան միս, ջուր, օսլա, ձվի սպիտակուց, շաքար, ծովախեցգետին, բուրմունք, սոյայի յուղ, կայունացուցիչ: Պիտանելիության մնացորդային ժամկետը՝ ոչ պակաս քան 80%:  Տուփի քաշը առավելագույնը 200գ։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դեղին գույնի, հատիկները դեղին, քաղցր, առավելագույնը 1 կգ-անոց տարաներով: Անվտանգությունը՝ N 2-III-4.9-01-2010 հիգիենիկ նորմատիվների, իսկ մակնշումը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հատիկները ամբողջական, աղիությունը՝ միջին, առավելագույնը 1 կգ-անոց տարաներով: Անվտանգությունը՝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Բաղադրությունը՝ վարունգ, ջուր, աղ, շաքար, քացախ, բնական համեմունքներ: 1կգ տարաներով: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Բոստանային, էկոլոգիապես մաքուր, թարմ, տարբեր տեսակի, առանց փչացած ու չորացած մասերի, կապով, որի մեջ մտնում են՝ համեմ, սամիթ, մաղադանոս, ռեհան և ծիտրոն: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Բոստանային, էկոլոգիապես մաքուր, թարմ առանց փչացած ու չորացած մասերի։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15%-ից ոչ ավելի կամ միջին չորությամբ` 15,1-18%: Անվտանգությունը` ըստ N 2-III-4.9-01-2010 հիգիենիկ նորմատիվների, «Սննդամթերքի անվտանգության մասին» ՀՀ օրենքի 8-րդ հոդվածի: Պիտանելիության մնացորդային ժամկետը՝ ոչ պակաս 
քան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և ուշահաս, 1-ին տեսակի, չցրտահարված, առանց վնասվածքների, նեղ մասի տրամագիծը 4սմ-ից ոչ պակաս, տեսականու մաքրությունը` 90%-ից ոչ պակաս, փաթեթավորումը կտորի, ցանցի կամ պոլիմերային պարկերով: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Առավելագույնը 50 կգ-ոց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ընտիր տեսակի, նեղ մասի տրամագիծը 3 սմ-ից ոչ պակաս, դեղին: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Առավելագույնը 10 կգ-ոց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բոստանային, էկոլոգիապես մաքուր: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բոստանային, էկոլոգիապես մաքուր: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բիբար,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15սմ և ավելի: Թույլատրվում է շեղումներ նշված չափսերից և մեխանիկական վնասվածքներով 3մմ ավել խորությամբ` ընդհանուր քանակի 5%-ից ոչ ավելի: Արմատապտուղներին կպած հողի քանակությունը ոչ ավել, քան ընդհանուր քանակի 1%: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Բոստանային, էկոլոգիապես մաքուր,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մատղաշ, առանց թելի։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 կաղամբ-վաղահաս, միջահաս և ուշահաս սովորական տեսակների: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 Մաքրված գլուխների քաշը ոչ պակաս 2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բոստանային, էկոլոգիապես մաքուր: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Ձմերուկ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Ձմերուկ, բուսաբանական բարձր տեսակների, առանց հիվանդությունների, չոր, չկեղտոտված, առանց ճաքերի և վնասվածքների,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մաքուր, առանց մեխանիկական վնասվածքների, առանց վնասատուների վնասվածքների և հիվանդությունների,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թարմ, մաքուր, առանց մեխանիկական վնասվածքների, առանց վնասատուների վնասվածքների և հիվանդությունների,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միջին չափսի, առանց վնասվածքների առանց վնասատուների վնասվածքների և հիվանդությունների: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թարմ, մաքուր, առանց մեխանիկական վնասվածքների, առանց վնասատուների վնասվածքների և հիվանդությունների,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Աղավնաձոր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բ/տ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բարձր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(ասորտի)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Հալած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խոզի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Նրբերշիկ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սև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Աղացաց կարմիր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Ծովախեցգետնի ձողիկներ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Ձմերուկ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