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համայնքապետարանի ենթակայության տակ գտնվող մանկապարտեզների 2026թ․-ի 2-րդ կիսամյակի կարիքների համար սննդի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Սիմոնյան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094263449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համայնքապետարանի ենթակայության տակ գտնվող մանկապարտեզների 2026թ․-ի 2-րդ կիսամյակի կարիքների համար սննդի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համայնքապետարանի ենթակայության տակ գտնվող մանկապարտեզների 2026թ․-ի 2-րդ կիսամյակի կարիքների համար սննդի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համայնքապետարանի ենթակայության տակ գտնվող մանկապարտեզների 2026թ․-ի 2-րդ կիսամյակի կարիքների համար սննդի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չմաքրած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Գեղարքունիքի մարզի Մարտունու համայնքապետարանի ենթակայության տակ գտնվող մանկապարտեզների 2026թ․-ի 2-րդ կիսամյակի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"Տեսակը՝ «Մատնաքաշ»: Ցորենի բարձր տեսակի և ցորենի 1-ին տեսակի ալյուրի խառնուրդից պատրաստված,  ՀՍՏ 31-99 կամ համարժեք: Փաթեթավորումը՝ հացի երկարությունից կամ լայնությունից ավելի մեծ թղթե կամ պոլիէթիլենային տոպրակով: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Մակնշումն՝ ընթեռնելի։ Պիտանելիության մնացորդային ժամկետը ոչ պակաս քան 90 %։  Մատակարարումն իրականացվում է ամեն աշխատանքային օր ժամը համաձայնեցնել պարտեզների հետ: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Պայմանագիրը կկնքվի միայն  հացաարտադրության սերտիֆիկատի , փոխադրամիջոցի և առաքիչի  սանիտարական գրքույկների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"Բարձր տեսակի ալյուր,  /փաթեթավորումը՝ առավելագույնը 5 , 10  կգ՝ /ըստ պատվերի/: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Մակնշումն՝ ընթեռնելի։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կամ տվյալ ստանդարտի ցուցանիշներին համարժեք: Պիտանելիության մնացորդային ժամկետը ոչ պակաս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"1-ին տեսակի, չցրտահարված, առանց վնասվածքների չափսերը՝ կլոր-ձվաձև մեջտեղից բաժանած երկու մասի՝ տրամագիծը  նվազագույնը 10 սմ(ընդհանուր քաշի 70%), 20 %՝  8 սմ, 10 %՝  6 սմ  :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տվյալ ստանդարտի ցուցանիշներին համարժեք: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չմաքրած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"Կաղամբ 45% -վաղահաս, 55%- միջահաս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մաքրված լինեն մինչև մակրեևույթը,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Կաղամբի մաքրված գլուխների քաշը 2-5 կգ: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"Թարմ, քաղցր, ընտիր տեսակի, առողջ,  մեջտեղից բաժանված երկու մասի՝ տրամագիծը 6-7 սմ-ից ոչ պակաս: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1.5-3.5 սմ,  մատակարարվող խմբաքանակի առնվազն 90 %-ի երկարությունը ՝ 10-15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8-10 սմ: Թույլատրվում է շեղումներ նշված չափսերից և մեխանիկական վնասվածքներով 3 մմ ավել խորությամբ` ընդհանուր քանակի 5%-ից ոչ ավելի: Տեսականու մաքրությունը` 90 %-ից ոչ պակաս։ Արմատապտուղներին կպած հողի քանակությունը ոչ ավել քան ընդհանուր քանակի 1%: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"Խնձոր թարմ, պտղաբանական I խմբի, Գոլդեն կամ Դեմիրճյան,  մեջտեղից բաժանված երկու մասի՝ տրամագիծը 7 սմ-ից ոչ պակաս, առանց վնասատուների վնասվածքների և հիվանդությունների, առանց կեղևի վնասվածքների, փոսիկներն ու կարկտահարվածության հետքերի: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"Նարինջ թարմ, պտղաբանական II խմբի առնվազն 90 %-ը (71-ից - 90 մմ), առանց վնասվածքների,առանց վնասատուների վնասվածքների և հիվանդությունների։ Անվտանգությունը՝ ըստ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շաբաթը մեկ անգամ՝ մանկապարտեզների նախանշած ժամերին:Մթերքի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"Մանդարին թարմ, I պտղաբանական խմբի, առանց վնասվածքների, դեղին բարակ կեղևով և առողջ պտղամսով, / տրամագիծը՝ընդհանւոր քաշի 20 %՝  35-50մմ, 80 %՝  50-70 մմ /,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"Փաթեթավորումն՝ առավելագույնը 5 կգ: Գործարանային մշակման խաղողից՝ առանց կորիզի , խոշոր,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Մակնշումը ընթեռնելի:   Մատակարարումն իրականացվում է  ապրիլ ամսին մեկ անգամ, ըստ պահանջագրի՝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"Ճակնդեղից, սպիտակ գույնի, սորուն, քաղցր, չոր վիճակում, առանց կողմնակի համի և հոտի (ինչպես չոր վիճակում, այնպես էլ լուծույթում), գործարանային փաթեթավորմամբ՝   5 և 10 և 50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2 շաբաթը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"Կակաոյի փոշի,100-500 գր քաշով: Խոնավությունը `7,5%-ից ոչ ավելի, pH`-ը 7,1-ից ոչ ավելի, դիսպերսությունը `90%-ից ոչ պակաս, գործարանային, ստվարաթղթե տուփով փաթեթավորմամբ՝ համապատասխան մակնշումով,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մանկապարտեզների նախանշած ժամերին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"Հավի կրծքամիս, Արաքս կամ  համարժեք , համարժեք կարող է լինել՝ Աշտարակ,  Սպիտակի, Լուսակերտ  պաղեցրած։ Պիտանելիության ժամկետը 80 տոկոսից ոչ պակաս: Մաքուր, արյունազրկված, առանց կողմնակի հոտերի, փափուկ միս , գործարանային հերմետիկ փաթեթավորված՝ սննդի համար նախատեսված ափսեով՝ առաձնացված չափաբաժնով, 900 գրամից մինչև 1.1 կգ՝ առանց ջրային զանգվածի: Հավի կրծքամիս, պաղեցրած: Մաքուր, արյունազրկված, առանց կողմնակի հոտերի, հերմետիկ փաթեթավորված՝ սննդի համար նախատեսված տարայով՝ առաձնացված չափաբաժնով, 900 գրամից մինչև 1.1 կգ՝ առանց ջրային զանգվածի: ԳՕՍՏ 31962-2013 կամ համարժեք։  Մատակարարումն իրականացվում է առնվազն շաբաթական մեկ անգամ, երկուշաբթի օրը  պատվերի միջոցով՝ էլեկտրոնային փոստով կամ հեռախոսակապով: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«Թռչնի մսի և դրա վերամշակումից ստացվող արտադրանքի անվտանգության մասին» Եվրասիական տնտեսական միության տեխնիկական կանոնակարգը (ԵԱՏՄ ՏԿ 051/2021):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Պայմանագիրը կկնքվի միայն  փոխադրամիջոցի և առաքիչի  սանիտարական գրքույկների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Սպանդանոցային ծագման միս"Միս տավարի՝ համամասնորեն բաժանված, տեղական, փափուկ, առանց ոսկորի, ճարպային մասը՝ մինչև 20%, զարգացած մկաններով, պահված 0 օC -ից մինչև 4օC ջերմաստիճանի պայմաններում` 8 ժ-ից ոչ ավելի, I պարարտության, խոնավ, ոսկորի և մսի հարաբերակցությունը` համապատասխանաբար 0 % և 100 %,  փաթեթավորումը` արկղերով: Պիտանելիութայն մնացորդային ժամկետը ոչ պակաս քան 80%:  ՀՍՏ 342-2011 կամ համարժեք: Անվտանգությունը, մակնշումը և փաթեթավորումը՝ ապրանքին ներկայացվող ընդհանուր պարտադիր պայմաններ՝ Մատակարարման ժամանակ պետք լինի ՀՀ Կառավարության համապատասխան որոշմամ սահմանված ուղեկցող բոլոր փաստատթղթերը,  (ձև 5, ձև 5.1 և այլ անհրաժեշտ փաստաթղթեր)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շաբաթական մեկ անգամ, երկուշաբթի օրը մանկապարտեզների նախանշած ժամերին պատվերի միջոցով՝ էլեկտրոնային փոստով կամ հեռախոսակապով: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Պայմանագիրը կկնքվի միայն  փոխադրամիջոցի և առաքիչի  սանիտարական գրքույկների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"Կաթնաշոռ կովի անարատ կաթից,Մարիաննա կամ համարժեք՝ համարժեք կարող է լինել Վարդենիս կաթ, Արզնի կաթ:  Յուղի պարունակությունը  9%  , թթվայնությունը` 210-240 °T, փաթեթավորումը գործարանային, սպառողական տարաներով՝ թիթեղյա ֆոլգայով , առավելագույնը 0.5 կգ և 1 կգ, հերմետիկ փակված, և վրան փակցված թափանցիկ մեկանգամյա օգտագործման կափարիչ: Պիտանելիության մնացորդային ժամկետը ոչ պակաս քան 90%:  Անվտանգությունը և մակնշումը-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ամիսը 2 անգամ՝մանկապարտեղների նախանշած օրերին և ժամերին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Մարիաննա, կամ համարժեք ՝ համարժեք կարող է լինել Վարդենիս կաթ,Չանախ,Թամարա,Կալինինո, Աշտարակ կաթ: Կովի անարատ կաթից, յուղայնությունը` 18 %, թթվայնությունը` 65-100 0T, փաթեթավորումը գործարանային՝  0.5 կգ և 1 կգ,  հերմետիկ փակված, և վրան փակցված թափանցիկ մեկ անգամյա օգտագործման կափարիչ:Պիտանելիության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շաբաթական առնվազն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Վարդենիս կաթ կամ համարժեք՝ համարժեք կարող է լինել Կալինինո, Գանձակ : "Լոռի տեսակի /փաթեթավորումը՝ 4-6 կգ/; Պանիր պինդ, կովի կաթից, աղաջրային, սպիտակից մինչև բաց դեղին գույնի, տարբեր մեծության և ձևի աչքերով, գործարանային փաթեթավորմամբ։ 46-50 % յուղայնությամբ, ըստ «ՀՍՏ378-2016» կամ տվյալ ստանդարտի ցուցանիշներին համարժեք:  Պիտանելիության մնացորդային ժամկետը ոչ պակաս քան 90%: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Արտադրանքը պետք է համապատասխանի արտադրատեսակի համար հաստատված տեխնիկական պայմաններին։   Մատակարարումն իրականացվում էառնվազն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Նոր Զելանդական կամ համարժեք՝ համարժեք կարող է լինել Անկոր, Երեմյան, Վալիո, Պրեզիդենտ: Կարագ սերուցքային /փաթեթավորումը՝ 5կգ և 10 կգ, ըստ պատվիրատուի/; յուղայնությունը՝ 82%-ից մինչև 83%, բարձր 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32261-2013 կամ համարժեք։  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Սլոբադա, կամ համարժեք(համարժեք կարող է լինել,Բլագո, Զլատո, Զոլոտայա սեմուշկա)"Արևածաղկի ձեթ` ռաֆինացված (զտված); Պատրաստված արևածաղկի սերմերի լուծամզման և ճզմման եղանակով, բարձր տեսակի, զտված, հոտազերծված: Փաթեթավորումը՝ քաշը՝  0.9-3 լիտր տարողությամբ շշերում /առանց տարայի քաշը հաշվելու/:Պիտանելիության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օր:Մակնշումն՝ ընթեռնելի։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"Մանր կերակրի աղ, յոդացված;  Տեղական աղ: «Կերակրի աղ  և բարձր տեսակի, սպիտակ, բյուրեղային սորուն նյութ, չի թույլատրվում կողմնակի մեխանիկական խառնուկների առկայության, խոնավության զանգվածային մասը՝ ոչ ավել 0,1 %  աղի համար և ոչ ավել 0,7% բարձր տեսակի, փաթեթավորումը՝ գործարանային, քաշը՝ 1 կիլոգրամ: ՀՍՏ 239-2005, կամ տվյալ ստանդարտի ցուցանիշներին համարժեք: Մակնշումը՝ ընթեռնելի: Պիտանելիության ժամկետը՝ արտադրման օրվանից ոչ պակաս 12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"Մանր, սպիտակ, սննդում օգտագործվող համային հավելում: Չափածրարված գործարանային փաթեթավորմամբ, ստվարաթղթե տուփը՝ 0,500կգ; ՀՀ գործող նորմերին և ստանդարտներին համապատասխան: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3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թվաքանակը։Տուփում՝ 0,500կգ: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Արտֆուտ, կամ համարժեք,(համարժեք կարող է լինել ԱՊԳՙ ՀՈՄԼԵՆԴ, Արարատ, Մապ) տեղական "Տոմատի մածուկ /տարան՝ առավելագույնը 1.1 կգ/; Բարձր կամ առաջին տեսակի, համասեռ խառնուրդ, առանց մուգ խառնուրդների, կաշվի, կորիզի և այլ խոշոր մասնիկների մնացորդների, առանց կողմնակի համերի և հոտերի: Կարմիր, նարնջակարմիր կամ մորեկարմիր գույների, ապակե տարաներով՝ պիտանելիության ժամկետը՝ նշված լինի դաջվածքով, ոչ պակաս քան 60 % : Նշված քաշը վերաբերվում է զտաքաշին։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"Փաթեթավորումը  1-5կգ; Մառանիկ կամ համարժեք , համարժեք կարող է լինել՝ Մայա Սեմյա, Մակֆա, Կանաչ ֆերմա :Չորացրած, կեղևած, դեղին  մաքուր, առանց վնասատուների և հիվանդությունների։ Փաթեթավորումը՝  գործարանային՝ համապատասխան մակնշումով: Պիտանելիության մնացորդային ժամկետը ոչ պակաս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ամիսը մինչև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Մայա Սեմյա կամ համարժեք, համարժեք կարող է լինել՝  Կուբան Մատուշկա, Բարեկենդան: Կլոր սիսեռ /փաթեթավորումը   1-5կգ/, համասեռ, մաքուր, չոր, խոնավությունը` (14,0-20,0) % ոչ ավելի, առանց վնասատուների և հիվանդությունների: Փաթեթավորումը՝  գործարանային՝ համապատասխան մակնշումով:  Պիտանելիության մնացորդային ժամկետը ոչ պակաս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Մայա Սեմյա կամ համարժեք, համարժեք կարող է լինել՝ Օտ Գուրման, Կուբան Մատուշկա, Աղորիք, Կանաչ ֆերմա:"Փաթեթավորումն՝  1-5կգ: Երեք տեսակի, համասեռ, խոշոր չափի, մաքուր, չոր` խոնավությունը` (14,0-17,0) % ոչ ավելի: Փաթեթավորումը՝  գործարանային՝ համապատասխան մակնշումով::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"Փաթեթավորումը՝ գործարանային  1-5 կգ; Մայա Սեմյա, կամ համարժեք , համարժեք կարող է լինել՝ Գիզա,Բեթթեր, Բարեկենդան, «Էքստրա» և բարձր տեսակի» ողորված բրինձ, սպիտակ կամ սպիտակի տարբեր երանգներով, մաքուր, բրնձին բնորոշ համով և հոտով, առանց կողմնակի համի և հոտի, կլոր և երկար տեսակի բրինձներ, խոնավությունը՝ ոչ ավել 15 %: Մակնշումն՝ ընթեռնելի։ Պիտանելիության մնացորդային ժամկետը ոչ պակաս քան 60%։Ապրանքին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Մայա Սեմյա կամ համարժեք, համարժեք կարող է լինել՝  Բարեկենդան, Մառանիկ: "Հնդկաձավար I տեսակի, մաքուր,   Փաթեթավորումը՝  գործարանային՝  1-5 կգ համապատասխան մակնշումով: խոնավությունը` 14,0 %-ից ոչ ավելի, հատիկները` 97,5 %-ից ոչ պակաս: Մակնշումն՝ ընթեռնելի։ 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Մայա Սեմյա կամ համարժեք, համարժեք կարող է լինել՝  Բարեկենդան, Մառանիկ: "Ստացված ցորենի թեփահան հատիկների հղկմամբ, կամ հետագա կոտրատմամբ, մաքուր, ցորենի հատիկները լինում են հղկված ծայրերով կամ հղկված կլոր հատիկների ձևով,  առանց վնասատուների և հիվանդությունների, խոնավությունը 14%-ից ոչ ավելի, աղբային խառնուկները 0,3%-ից ոչ ավելի, պատրաստված բարձր և առաջին տեսակի ցորենից: Փաթեթավորումը՝  գործարանային՝ համապատասխան մակնշումով,  քաշը 1-5կգ: Մակնշումն՝ ընթեռնելի։  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Մայա Սեմյա կամ համարժեք, համարժեք կարող է լինել՝  Մառանիկ, Բարեկենդան: "Փաթեթավորումը՝ գործարանային 1-5կգ:  Ստացված հաճարի հատիկներից, մաքուր, առանց վնասատուների և հիվանդությունների։խոնավությունը 15 %-ից ոչ ավելի: Փաթեթավորումը՝  գործարանային՝ համապատասխան մակնշումով: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Ռուսսկիյ Պրոդուկտ կամ համարժեք՝ համարժեք կարող է լինել Հերկուլես, ՄԱԿՖԱ,  «Յասնո սոլնիշկո» №3: "Եփման ենթակա տեսակ, փաթեթավորումը՝ գործարանային, /350-500 գր, ստվարաթղթե տուփով,  գործարանային փաթեթավորմամբ/: Վարսակի փաթիլներում խոնավությունը պետք է լինի 12%–ից ոչ ավել, մոխրայնությունը՝ 2,1%–ից ոչ ավել, թթվայնությունը՝ 5,0%-ից ոչ ավել,  փաթիլները ստացված լինեն հղկված վարսակաձավարի բարձր տեսակի նուրբ թերթիկներից,  մատակարաված սննդատեսակի  առնվազն 100 տոկոսում գերակշռի վերը նշված հատկանիշները, , վնասատուներով վարակվածություն չի թույլատրվում: Մակնշումն՝ ընթեռնելի։ Պիտանելիության ժամկետը ոչ պակաս քան 60 %, պիտակավորված:Ապրանքին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Վերմիշել---Մելո Գրանո կամ համարժեք, համարժեք կարող է լինել՝  , Երևան Սիթի, Մակֆա, Պաստա Կիթս  /փաթեթավորումը՝  գործարանայնին, 1-5 կգ,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Մելո Գրանո կամ համարժեք՝  համարժեք կարող է լինել,  Մակֆա, Երևան սիթի:   /փաթեթավորումը՝  գործարանայնին, 1-5կգ,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Սև Սալորի չիր,առանց շաքարի ,բնական համով,սև կամ կարմիր գույնի ,աննշան փայլով ,առանց վնասատուների և հիվանդությունների։Մսոտ,առաձգական ,միջին չափսերի։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Ծիրանաչիր,առանց կորիզ,չորացված արևի տակ,առանց վնասվածքների,չոր,մսոտ,միջին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Թարմ վիճակում, ընտիր և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Մայա Սեմյա կամ համարժեք Մառանիկ, Ոսկե ջրաղաց, Բարեկենդան: Փաթեթավորումը՝  1- 5 կգ: 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Թարմ, առանց արտաքին վնասվածքների, քաշը՝ 3-6 կգ:
Համաձայն ԳՕՍՏ 7975-2013 ստանդարտացման փաստաթղթի: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 Դդումը չի պատվիրվում մայիսի 1-ից մինչև սեպտեմբերի 1-ը: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Լոբի հատիկավոր /փաթեթավորումը՝  առավելագույնը 5կգ/:Լոբի գունավոր, միագույն, գունավոր ցայտուն, մաքուր, չոր` խոնավությունը 15 %-ից ոչ ավելի կամ միջին չորությամբ` (15,1-18,0) %: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Համաձայն  ԳՈՍՏ 7758-75 կամ համարժեք ստանդարտացման փաստաթղթի: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Թարմ, տեղական, մեծ կամ միջին չափսի,նեղ մասի տրամագիծը 4-5 սմ-ից ոչ պակաս:  Համաձայն ԳՕՍՏ 33562-2015 ստանդարտացման փաստաթղթի: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Դդմիկ(кабачки) , լինի թարմ, առանց վնասվածքների  ,  Մատակարարը պատք է մանկապարտեզի տնօրենին ներկայացնի ավտոմեքենայի և վարորդի սանիտարական գրքույկները: Թարմ վիճակում, ընտիր և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Artfood (Արտֆուդ) կամ համարժեք ՝ համարժեք կարող է լինել Coopoliva (Կոոպոլիվա), TOP SUN (Տոպ Սան), պետք է լինի ապակե տարայի մեջ:
Բաղադրություն
Թարմ կանաչ ոլոռ, ջուր, շաքարավազ, աղ, Պահածոյացված կանաչ ոլոռ:, Սպիտակուցներ գ/100գ-4.5-ից - 5.1
Ածխաջրեր 100գ-0.7-ից-9.7
Կիլոկալորիա 100գ-60-ից – 65
Ճարպեր 100 գր – 0.2-ից-0.8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համաձայն: Մատակարարը պատք է մանկապարտեզի տնօրենին ներկայացնի ավտոմեքենայի և վարորդի սանիտարական գրքույկները: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Bonduelle ( Բոնդյուել) կամ համարժեք ՝ համարժեք կարող է լինել Coopoliva (Կոոպոլիվա), TOP SUN (Տոպ Սան): Պահածոյացված եգիպտացորենի հատիկներ։Եգիպտացորենի հատիկներ, ջուր, շաքար, աղ: Կարող է լինել ապակե կամ մետաղե տարայով:
Եգիպտացորենի հատիկները պարունակում են B վիտամիններ (B1, B2, B6), PP, E, ասկորբինաթթու:
Սպիտակուցներ գ/100գ-2.8-ից -3.1
Կիլոկալորիա 100գ-82-ից-114
Ճարպեր 100գ-1.4-ից-1.6
Ածխաջրեր 100գ-14-ից -21.8 , Բացելուց հետո պահել սառնարանում, ոչ ավել քան 24 ժամ, 4±2°C ջերմաստիճանում:Անվտանգությունը,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համաձայն: Մատակարարը պատք է մանկապարտեզի տնօրենին ներկայացնի ավտոմեքենայի և վարորդի սանիտարական գրքույկները: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դաշտային կամ ջերմոցային, թարմ օգտագործման, առանց վնասվածքների, չափսը՝ միջինից ոչ ավելի, ոչ շատ մանր,  տեղական արտադրության, առանց տեխնիկական վնասվածքների: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2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ամբողջական, մաքուր, առողջ, կարմիր,առանց վնասատու միջատներով վարակվածության, ոչ գեր հասունացած, պտղակոթերով կամ առանց պտղակոթերի, առանց մեխանիկական վնասվածքների, նեղ տրամագիծը 65-70 մմ-ից ոչ պակաս, դաշտային կամ ջերմոցային: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2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Ձիթապտղի ձեթ։ «Կոոպոլիվա» Էքստրա Վիրջին 0.25 լիտր կամ համարժեք համարժեք կարող է համարվել «Լուգլիո» Էքստրա Վիրջին 0.25 լիտր կամ «Օլիտալիա» Էքստրա Վիրջին 0.25 լիտր:
Ձիթապտղի յուղը հարուստ է B6, D3 և K1 վիտամիններով, որոնք օգնում են օրգանիզմին կլանել կալցիումը: Այն անվտանգ է և առողջարար, և կարող է օգտագործվել առանց որևէ սահմանափակման: Պահել զով տեղում՝ ուղիղ արևի լույսից հեռու: Լինի 
Ձիթապտղի ձեթ: Կալորիաներ՝ 100 գ / 900 գ, ճարպեր՝ 100 գ / 14 գ; Մանկապարտեզում  օգտագործվելու է աղցանների մեջ: «Սննդամթերքի անվտանգության մասին» ՀՀ օրենքի համաձայն: Մատակարարման կոնկրետ օրը որոշվում է Գնորդի կողմից նախնական (ոչ շուտ քան 2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թարմ օգտագործման տեսակի, առանց վնասվածքների : ԳՕՍՏ 1722-85: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2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/կարմիր,կանաչ, դեղին/, նեղ տրամագիծը 60-70մմ-ից ոչ պակաս, առանց վնասվածքների, թարմ : Ընտիր կամ սովորական տեսակի։ Անվտանգությունը՝ ըստ ՀՀ կառավարության 2006թ. դեկտեմբերի 21-ի N 1913-Նորոշմամբ հաստատված «Թարմպտուղ-բանջարեղենի տեխնիկական կանոնակարգի» և «Սննդամթերքի անվտանգության մասին» ՀՀ օրենքի 9-րդհոդվածի:
Մատակարարման կոնկրետ օրը որոշվում է Գնորդի կողմից նախնական (ոչ շուտ քան 2 աշխատանքային օր առաջ) պատվերի միջոցով՝էլ.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թարմ,առանց վնասվածքների, չափսը՝ միջինից ոչ պակաս, :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2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90%:Լինի թարմ: ՀՍՏ 31-2019: ՀՀ «Ստանդարտացման մասին» օրենքի համաձայն ապրանքի տեխնիկական պայմանները պետք է գրանցված լինեն և ներկայացվեն ապրանքի մատակարարման ժամանակ։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 Անհրաժեշտ է ներկայացնել Ամբողջահատիկ հաց արտադրողի  «Համապատասխանության հայտարարագիրը»: Պայմանագիրը կկնքվի միայն  հացաարտադրության սերտիֆիկատի , փոխադրամիջոցի և առաքիչի  սանիտարական գրքույկների առկայության դեպքում։ Մատակարարումն իրականացվում է ամեն աշխատանքային օր ժամը համաձայնեցնել պարտեզների հետ: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ըստ ՀՍՏ 120-2005։ Անարատ կովի կաթից պատրաստված, պաստերիզացված,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2.5%, թթվայնությունը (90-140)oT, փաթեթավորումը՝առնվազն 0.5-ից մինչև 1կգ, 
Անվտանգությունը, մակնշումը և փաթեթավորումը՝ սննդամթերքը պետք է ենթարկված լինի համապատասխանության գնահատման՝համաձայն Մաքսային միության  հանձնաժողովի 2011 թվականի դեկտեմբերի 9-իթիվ 880 որոշմամբհաստատված  «Սննդամթերքի անվտանգության մասին» (ՄՄՏԿ 021/2011), Մաքսային միության հանձնաժողովի 2011 թվականիդեկտեմբերի 9-իթիվ 881որոշմամբհաստատված «Սննդամթերքիմակնշմանմասին» (ՄՄՏԿ 022/2011),Մաքսային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Եվրասիականտնտեսական միության տարածքում շրջանառության միասնական նշանով: Մակնշումը՝ընթեռնելի:
Մատակարարման կոնկրետ օրը որոշվում է Գնորդիկողմից նախնական (ոչ շուտ քան 2 աշխատանքային օր առաջ) պատվերի միջոցով՝էլ.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 Ցորենի ալյուր բարձր 1-ին տեսակի, շաքարավազ , խմելու ջուր արևածաղկի ձեթ, զտած հոտազերծած, վարսակի ալյուր, էմուլգատորներ՝ սոյայի լեցիծին, E 322, մոնո - և դիգլիցերիդի  ճարպաթթուներ, E471, փխրեցուցիչ՝ սննդային սոդա, կերակրի աղ, դարչին սննդային բուրավետիչ վանիլին: 100 գրամ մթերքի սննդային արժեքը մօջին արժեքները սպիտակուցներ – 8 գրամ , ժարպեր – 16 գրամ, ածխաճրեր- 70 գրամ: Էներգետիկ արժեքը կալրոիականությունը 1918 ԿՋ 456 կկալ: Պահել 18+-5 աստիճան ցելսիուս և 75 տոկոս ոչ ավել օդի հարաբերական խոնավության պայմաններում: Տեղական արտադրության:  Փաթեթավորումը լինի Եվրասիական տնտեսական միության կողմից սահմանված մակնշումով: «Սննդամթերքի անվտանգության մասին» ՀՀ օրենքի համաձայն: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հյութալի, տարբեր տեսակի, առանց վնասվածքների, մեջտեղից բաժանված երկու մասի՝ տրամագիծը 80-85 մմ-ից ոչ պակաս: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տարբեր տեսակի միջին չափսերի։ Չափը որոշվում է լայնական կտրվածքի առավելագույն տրամագծով, որը պետք է լինի մոտ 40-50 մմ-ից ոչ պակաս։ Արտաքին տեսքը՝ չվնասված, բարորակ,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սալոր, Թարմ և քաղցր։ Արտաքին տեսքը՝ չվնասված, բարորակ,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սկսած մինչև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սկսած մինչև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Մարտունի համայնքի ենթակայության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հունիսի 1-ից մինչև 2026 թ.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հունիսի 1-ից մինչև 2026 թ.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հոկտեմբերի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սեպտեմբերի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դեկտեմբերի 30-ը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հուլիսի 1-ից մինչև 2026 թ. հոկտեմբերի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չմաքրած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