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электронной аукционной процедуре, объявленной с целью закупки микропланшетного считывающего устройства (микропланшетного ридера) для нужд ЗАО «Святой Григорий Просветитель», под кодом ՍԳԼ-ԷԱՃԱՊՁԲ-26/54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ՍԳԼ-ԷԱՃԱՊՁԲ-26/54</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электронной аукционной процедуре, объявленной с целью закупки микропланшетного считывающего устройства (микропланшетного ридера) для нужд ЗАО «Святой Григорий Просветитель», под кодом ՍԳԼ-ԷԱՃԱՊՁԲ-26/54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электронной аукционной процедуре, объявленной с целью закупки микропланшетного считывающего устройства (микропланшетного ридера) для нужд ЗАО «Святой Григорий Просветитель», под кодом ՍԳԼ-ԷԱՃԱՊՁԲ-26/54</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электронной аукционной процедуре, объявленной с целью закупки микропланшетного считывающего устройства (микропланшетного ридера) для нужд ЗАО «Святой Григорий Просветитель», под кодом ՍԳԼ-ԷԱՃԱՊՁԲ-26/54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Микропланшетный ридер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4.9378</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Микропланшетный ридер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Технические параметры и измерения:
• Метод измерения: Абсорбция:
• Метод измерения: Конечная точка и кинетика
• Функция сканирования: высокоточное сканирование: не менее 29 точек/лунка
• Источник света: LED: до 8 независимых каналов, самокалибровка
• Тип планшета: 96.48, плоское U- и V-образное дно
• Точность: не более ±0,02 в диапазоне 0,000-1,000 OD, не более ±0,02 в диапазоне 1,000-2,000 OD
• Линейность: коэффициент корреляции линейности ≥ 0,990 в диапазоне поглощения 0,000-3,000 OD
• Воспроизводимость: максимум 0,15% (при 1,0 OD)
• Длительность измерения: не более 2 секунд для одного канала, не более 5 секунд для двух каналов Каналы
• Диапазон длин волн: Обеспечивает измерение в диапазоне 400–700 нм.
• Оптические фильтры: Стандартные фильтры 405, 450, 492, 620 нм, с возможностью установки дополнительных фильтров.
• Разрешение сканирования: Минимум 29 точек на слот (шаг 0,2 мм).
• Интерфейс: Поддержка как минимум USB 2.0 и RS232 (9-контактный).
2. Физические характеристики и преимущества:
• Вес: Максимум 13,5–14 кг.
• Габариты (ДхШхВ): Максимум 34 см x 20,5 см x 47 см – 35 см x 25 см x 50 см.
• Охлаждение: Конструкция без вентилятора: Отсутствие циркуляции воздуха внутри устройства для защиты оптической системы от пыли.
• Условия эксплуатации: Рабочая температура: от 10℃ до 40℃, влажность: от 15% до 85% относительной влажности.
3. Программное обеспечение и возможности подключения:
• Программное обеспечение: В комплект входит специализированный программный пакет для передачи, чтения и обработки данных на компьютере.
• Функциональность: Хранение данных в базе данных, экспорт в формат Excel, идентификация пациентов и управление данными.
• Методы анализа: Линейная регрессия, поточечный анализ, кубический сплайн, масштабирование осей на основе 4 параметров.
• Контроль качества: Наличие функции внутреннего контроля качества.
• Возможность одновременного проведения не менее 12 различных тестов на одном образце.
4. Сертификация и соответствие требованиям:
• Регламент: Соответствие требованиям Регламента ЕС/2017/746 (IVDR).
• Стандарты качества: Наличие сертификатов ISO 9001 и EN ISO 13485 производителя.
• Соответствие стандартам: Оборудование должно иметь сертификат CE.
Изделие должно быть изготовлено с использованием микропланшетного спектрофотометра Bio Tek Epoch (Agilent) или аналогичного Multiscan FC (ThermoFisher Scientific) или аналогичного PHOmo (AutoBio).
Изделие должно быть новым, неиспользованным и в оригинальной упаковке.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Ереван,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Микропланшетный ридер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