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ԷԲԿ-ԷԱՃԱՊՁԲ-26/32</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3․Ներակնային ներկապսուլյար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4․Վիսկոլոն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5․Տրիֆան կապույտ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09:05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лина линзы: 12,50 мм
Размер оптической части линзы: 6,0 мм
Тип оптики ИОЛ: Бифокальная (+1,0 до +32,0), вогнутая (-10,0 до 0,0)
Асферичность: Задняя асферическая поверхность с технологией нейтральной аберрации
Края оптики ИОЛ: Улучшенный квадратный край 360°
Тип тактильной обратной связи: с технологией антивыпячивающей гаптики (AVH)
Угол гаптики ИОЛ: 0 градусов
Конструкция ИОЛ: Цельная
Оптический материал ИОЛ: Гидрофобный акрил
Защита от УФ-излучения: УФ-поглотитель бензопенема
Показатель преломления: 1,51 
ABBE` 43
Глубина передней камеры: 5,32 мм
Оптическая А-константа интраокулярной линзы: 118,6
Увеличение диоптрий линзы:
Одна полная диоптрия: от -10,0 до +7,0 и от +31,0 до +32,0
Половина диоптрии: от +8,0 до +30,0
Размер щели: 2,2 мм
Тип инжектора: одноразовый, диаметр наконечника: 1,65 мм, угол наклона наконечника: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оптической части ИОЛ: 5,75 мм
Тип оптической части ИОЛ: Биасферическая
Тип гаптики ИОЛ: Модифицированная С
Конструкция ИОЛ: Цельная
Количество позиционирующих отверстий: 0 Оптический материал внутриглазной линзы: гидрофильный акрил (26% содержания воды)
Оптическая А-константа внутриглазной линзы: 118,0
Увеличение диоптрий внутриглазной линзы:
Одна полная диоптрия: от +5,0 до +10,5 и от +29,5 до +36,0
Половина диоптрии: от +10,5 до +15,0 и от +25,0 до +29,5
Четверть диоптрии: от +15,0 до +25,0 Тип использования картриджа: одноразовый. Диаметр наконечника картриджа: 1,6 мм. Угол наклона наконечника картриджа: 45 градусов. Картридж с внутренним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3․Ներակնային ներկապսուլյար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апсульное кольцо, материал: полиметилметакрилат (ПММА). Размер капсульного кольца в открытом состоянии: 12,00 мм, в сжатом состоянии: 10,00 мм. Капсульное кольцо прозрачное (бесцветное). Наличие сертификата(ов) качества обязательно при поставке. Должен быть новым, неиспользованным.
Срок годности на момент поставки должен составлять не менее половины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4․Վիսկոլոն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гидроксипропилметилцеллюлозы: изотонический, стерильный, апирогенный 2,0% вязкоэластичный офтальмологический раствор метилцеллюлозы во флаконе объемом 5,0 мл. Каждый мл содержит: гидроксипропилметилцеллюлозу (20 мг), хлорид натрия (NaCl) (4,9 мг), тригидрат ацетата натрия (C₆H₅NaO₂·3H₂O) (3,9 мг), дигидрат цитрата натрия (C₆H₅NaO₂·2H₂O) (1,7 мг), хлорид калия (KCl) (0,75 мг), дигидрат хлорида кальция USP (CaCl₂·2H₂O) (0,48 мг). Гексагидрат хлорида магния (MgCl₂·6H₂O) (0,30 мг). Молекулярная масса: более 80 000 дальтон. Вязкость: 6000 ± 1000 мПа·с. Осмоляльность: 285 ± 15 мОсм/кг. pH: 6,0-7,8. Используется при хирургических вмешательствах на переднем сегменте глаза.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5․Տրիֆան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фтальмологический краситель /раствор для окрашивания/ - Тип раствора для окрашивания: раствор для окрашивания капсул трипановым синим. Концентрация раствора для окрашивания: 0,6 г/л трипанового синего. Плотность раствора для окрашивания: 1,000 - 1,005 г/см³. Объем раствора для окрашивания во флаконе: 1 мл. Оригинал. Наличие сертификата(ов) качества обязательно при доставке. Новый, неиспользованный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