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Հավաքածուն կազմված է՝
1)Ռեզեկտասկոպի աշխատանքային էլեմենտ պասիվ
2)Ներքին պատյան 24Fr
3)Ստանդարտ օպտուրատոր 24Fr
4)Արտաքին պատյան 26Fr
5)HF բիպոլյար մալուխ 2մ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մակարդակներ
Բարձր – 800 մմ սնդիկի սյուն ±200 մմ (106.7 կՊա ±26.7 կՊա)
Միջին – 500 մմ սնդիկի սյուն ±100 մմ (66.7 կՊա ±13.3 կՊա)
Ցածր – 300 մմ սնդիկի սյուն ±100 մմ (40.7 կՊա ±13.3 կՊա)
Հոսքի արագություն – 1-ից մինչև 1200 մլ/ժ, կարգավորման քայլը՝ ոչ ավելի, քան 1 մլ
Հոսքի առավելագույն թույլատրելի շեղում – ±5%
Ինֆուզիայի ծավալ – 1-ից մինչև 9999 մլ
K.V.O. (բաց երակ) ռեժիմի հոսք – 1 մլ/ժ-ից մինչև 5 մլ/ժ, կարգավորման քայլը՝ 1 մլ/ժ
Դատարկման ռեժիմի հոսք – 100 մլ/ժ-ից մինչև 1200 մլ/ժ, կարգավորման քայլը՝ 100 մլ/ժ
Ինֆուզիոն համակարգերի կարգավորվող տեսակներ – 15, 19, 20, 60 կաթիլ/րոպե
Էկրան – Հեղուկաբյուրեղային (LCD) էկրան՝ պարամետրերի կարգավորման համար
Ցուցադրիչ – LED ցուցատախտակ՝ ինֆուզիայի ծավալի ցուցադրման համար
Չափսեր (Լ × Խ × Բ) – ոչ ավելի, քան 140 × 157 × 220 մմ
Քաշ – ոչ ավելի, քան 1.8 կգ
Ձայնային ահազանգեր – առկա, ռուսերեն լեզվով
Էլեկտրասնուցում – արտաքին՝ 220 Վ, 50/60 Հց, ներկառուցված մարտկոց՝ 11.1 Վ
Էլեկտրական անվտանգություն – Դաս II, ներկառուցված սնուցման աղբյուր, Տիպ CF
Խոնավությունից պաշտպանություն – ոչ պակաս, քան IPX4
Մարտկոցի աշխատանքի տևողություն – ոչ պակաս, քան 4 ժամ (25 մլ/ժ հոսքի դեպքում)
Աշխատանքային միջավայրի ջերմաստիճան – +5°C-ից մինչև +40°C Հարաբերական խոնավություն (աշխ.) – 20%–90% Մթնոլորտային ճնշում – 86 կՊա – 106 կՊա
Պահպանման/տեղափոխման պայմաններ
• Ջերմաստիճան – −30°C-ից մինչև +55°C
• Հարաբերական խոնավություն –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իր մեջ ներառում է ՝ երկլուսանցքանի կարճ կամուրջ, երկլուսանցքանի դեֆլեկտոր, օբտուրատոր 22,5fr, տելեսկոպ 30 աստիճան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հավաքածուն օգտագործվում է ոսկրային հյուսվածքներ հատելու համար։ 
Օրթոպեդիկ օսցիլյատորի չափերն են, բռնակը՝ 16x4.5սմ, մարմինը՝ 18․5x5,5սմ, հատող դանակի բռնիչը՝ 4,5x1.5սմ։ Բռնիչը պտտվում է իր առանցքի շուրջ 360 աստիճան։ Հավաքածուն բաղկացած է օստիլյատորից, 2 (երկու) հատ նիկել-մետաղահիդրիդային մարտկոցներից (7.2V, 1800mAh), 2 (երկու) հատ մարտկոցը տեղափոխելու ասեպտիկ օղից, լիցքավորիչից, 4 (չորս) հատ դանակներից հետևյալ չափերի՝ 11,5x2.5սմ, 10x2.0սմ, 11,5x1.5սմ,1.5x2.0սմ, տեղափոխման համար նախատեղված ալյումինե տարրայից։ Ենթակա է ստերիլիզացման (ավտոկլավացման) ≤ 135 °C ջերմաստիճանում, տատանումները՝ 0-15000 րոպեում, աշխատանքային լարումը 14,4 V, աղմուկը՝ 55 db, քաշը մեկ մարտկոցով՝ 1,750կգ։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որը պետք է կազմված լինի ալյումինե կորպուսից, ռիմերի չափերն են, բռնակը՝ 16․5x4.5սմ, մարմինը՝ 18․5x5.5սմ, գայլիկոնի վրա բռնիչը տեղադրվում է ֆիքսացիոն մեխանիզմով, բռնիչի չափերն են ՝ 8,5x3.0սմ։ Բռնիչի բացվածքը կազմում է մինչև 0,9սմ։ Հավաքածուն բաղկացած է շաղափից, 2 (երկու) հատ նիկել-մետաղահիդրիդային մարտկոցներից (14.4V, 1800mAh), 2 (երկու) հատ մարտկոցը տեղափոխելու ասեպտիկ օղից, լիցքավորիչից, գայլիկոնի բռնիչի բանալուց, տեղափոխման համար նախատեղված ալյումինե տարրայից։ Ենթակա է ստերիլիզացման (ավտոկլավացման) ≤ 135 °C ջերմաստիճանում, հորատման ելքային հզորությունը 130 Վտ, պտույտների թիվը րոպեում 0-1000 (աշխատանքային տիրույթ՝ 200–600 պտույտ/րոպե) պտույտ, պտտման մոմենտը 6.5 Nm, էքսցենտրիկությունը՝ 0.05 մմ առանցքային ուղղությամ, աղմուկը՝ 45 db, քաշը մեկ մարտկոցով՝ 1,850կգ։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Բազմապարամետրային հիվանդի մոնիտոր՝ նախատեսված մեծահասակների, մանկական և նորածնային պացիենտների մշտադիտարկման համար։
Էկրան
•	Ոչ պակաս քան 12.1'' գունավոր TFT/LCD էկրան
•	Առնվազն 7 ալիքի միաժամանակյա ցուցադրում
•	Scan speed՝ 6.25 / 12.5 / 25 mm/s
•	Թույլատրություն՝ առնվազն 800×600
Ընդհանուր պահանջներ
•	Ներկառուցված վերալիցքավորվող մարտկոց
•	Աշխատանք մարտկոցով՝ առնվազն 2.5 ժամ
•	Ներքին ջերմային տպիչ հնարավորություն
•	Տվյալների պահպանում՝ առնվազն 240 ժամ
•	Կենտրոնական մոնիտորինգի համակարգին միացման հնարավորություն
Մոնիտորինգի պարամետրեր
•	ECG, RESP, NIBP, SpO₂, Pulse Rate, Dual TEMP
•	ST սեգմենտի վերլուծություն
ECG
•	3 կամ 5 լարային ECG
•	Սրտի հաճախություն՝ 25–250 bpm
•	Ձայնային և տեսողական ահազանգեր
NIBP
•	Օսցիլոմետրիկ մեթոդ
•	Manual / Auto / STAT ռեժիմներ
•	SYS / DIA / MEAN ցուցադրում
•	Գերճնշումից պաշտպանություն
SpO₂
•	Չափման միջակայք՝ 1–100%
•	Ճշգրտություն՝ ±2%
•	Pulse Rate՝ 30–250 bpm
RESP
•	Adult՝ 0–120 rpm
•	Neo/Ped՝ 0–150 rpm
•	Apnea alarm
Ջերմաստիճան
•	Dual TEMP
•	Չափման միջակայք՝ 0–50°C
•	Ճշգրտություն՝ ±0.1°C
Պարագաներ
•	ECG մալուխ
•	NIBP մանժետներ (մեծահասակի և մանկական)
•	SpO₂ սենսորներ
•	Էլեկտրոդներ և հոսանքի լար
Որակի հավաստագրեր
•	ISO 13485
•	CE Mark կամ FDA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Համակարգը պետք է հանդիսանա բժշկական նշանակության տեսապրոցեսոր և տեսաձայնագրող համակարգ, նախատեսված էնդոսկոպիկ միջամտությունների ընթացքում բարձրորակ պատկեր ստանալու, մշակելու, ցուցադրելու և գրանցելու համար։
Համակարգը պետք է ներառի՝
•	Տեսապրոցեսոր և տեսաձայնագրող հիմնական բլոկ
•	Տեսախցիկի գլխիկ (camera head)՝ մալուխով
•	Օպտիկական կուպլեր (ըստ անհրաժեշտության / օպցիոնալ)
•	Սնուցման մալուխ
Կազմը և ֆունկցիոնալ պահանջները
•	Սարքի տեսապրոցեսոր և տեսաձայնագրող հիմնական բլոկը
 պետք է ունենա ինտեգրված կառավարման վահանակ և բազմատեսակ վիդեո ելքեր։
Կառավարման վահանակ
•	Տեսախցիկի կառավարման կոճակներ
•	Համակարգի կարգավիճակի ցուցիչ
•	Տեսախցիկի մուտք (Camera Head Inlet)
•	USB մուտք (տվյալների պահպանման/արտահանման համար)
•	Ինտեգրված էկրան (local display)
•	Մենյուի կառավարման կոճակ
•	AWB (Auto White Balance) և Freeze արագ հասանելիության կոճակ
•	4 ուղղություններով նավիգացիոն կոճակներ
•	Ելքեր և միացումներ 
Համակարգը պետք է ապահովի առնվազն հետևյալ վիդեո ելքերը՝
•	SDI OUT
•	CVBS OUT
•	DVI OUT
•	HDMI OUT
•	VGA OUT
•	
Սնուցում և հողանցում
•	Հիմնական սնուցման մուտք
•	Հողանցման (GND) միացման կետ
Տեսախցիկի գլխիկ (Camera Head)
Տեսախցիկը պետք է լինի էրգոնոմիկ և ապահովի արագ կառավարման հնարավորություններ։
Ֆունկցիոնալ հնարավորություններ
1)	Առնվազն 4 ծրագրավորվող արագ կոճակ՝
a)	Ավտոմատ սպիտակ հավասարակշռման (AWB) կարգավորում
b)	Պատկերի սառեցման (Freeze) ֆունկցիա
c)	Մեծացման կառավարում՝
i)	Մեծացում՝ 1x–8x կամ պայծառության բարձրացում
ii)	Փոքրացում՝ 1x–8x կամ պայծառության նվազեցում
2.3 Օպտիկական կուպլեր (օպցիոնալ)
Պետք է ապահովի համատեղելիություն ստանդարտ կոշտ էնդոսկոպների հետ։
Պահանջներ
•	Էնդոսկոպի մուտք՝ բայոնետային միացմամբ
•	Կողպման և արագ ազատման մեխանիզմ
•	Ֆոկուսի կարգավորման պտուտակ (focus knob)
•	Տեսախցիկին ամրացման պտուտակային մեխանիզմ
3.1 Աշխատանքային պայմաններ
Շրջակա միջավայրի ջերմաստիճան՝ -10°C-ից +60°C
Սնուցում՝ AC 110–240V, 50/60Hz
Էնդոսկոպիկ LED լուսային աղբյուրի համակարգ
1. Ընդհանուր նկարագիր
Սարքը պետք է հանդիսանա բժշկական նշանակության LED լուսային աղբյուր համակարգ, նախատեսված էնդոսկոպիկ միջամտությունների ընթացքում բարձր ինտենսիվությամբ  կայուն լուսավորություն ապահովելու համար։
Համակարգը պետք է ներառի՝
•	LED լուսային աղբյուրի հիմնական բլոկ
•	Լուսաթելային մալուխ (light fiber cable)
•	Սնուցման մալուխ
2. Կազմը և ֆունկցիոնալ պահանջները
2.1 Հիմնական բլոկ
Սարքը պետք է ունենա պարզ և հուսալի կառավարման վահանակ։
Կառավարման և ցուցադրման տարրեր
•	Լուսավորության մակարդակի ցուցիչ
•	Կարգավորման պտուտակ (adjusting knob)
•	LED աշխատանքի ցուցիչ (LED power indicator)
•	Լուսաթելային մալուխի միացման պորտ
•	Հիմնական միացման/անջատման կոճակ (main power switch)
Միացումներ
•	Սնուցման մուտք (power inlet)
•	Հողանցման միացման կետ (grounding column)
3.Տեխնիկական պարամետրեր
•	Լուսային աղբյուրի տեսակ՝ LED
•	Լուսային հոսք՝ ոչ պակաս, քան 2600 լումեն
•	Գունային ջերմաստիճան՝ 5700K ±10%
•	Գունահավատության ինդեքս (CRI)՝ ոչ պակաս, քան 80 
•	Լուսային ինտենսիվության կարգավորում՝ 0–100%
•	Լուսային տարածք՝ մոտ 7.7 մմ²
•	Սնուցում՝ AC 220V, 50/60Hz
•	Հզորություն՝ ոչ պակաս, քան 120W
•	Առավելագույն հոսանք՝ ոչ ավելի, քան 24A
•	Չափսեր՝ մոտ Ե352 × Լ375 × Բ113 մմ
•	Քաշ՝ ոչ ավելի, քան 5.5 կգ
•	Աշխատանքային ջերմաստիճան՝ 0°C-ից +40°C
•	LED կյանքի տևողություն՝ ոչ պակաս, քան 60,000 ժամ
Բժշկական մոնիտոր (27” FHD)
1. Ընդհանուր նկարագիր
Սարքը պետք է լինի բժշկական նշանակության 27 դյույմանոց Full HD մոնիտոր, նախատեսված էնդոսկոպիկ և այլ բժշկական պատկերների բարձրորակ ցուցադրման համար։
Կառավարման վահանակ
1)	Մոնիտորը պետք է ունենա հետևյալ կառավարման և ցուցադրման տարրերը՝
a)	Համակարգի միացման ցուցիչ (System Power Indicator)
b)	Հիմնական միացման/անջատման կոճակ (Main Power Switch)
c)	Մենյուի ընտրության կոճակ (Menu Item Selection)
d)	Մենյուի վերև նավիգացիա (Menu Up)
e)	Մենյուի ներքև նավիգացիա (Menu Down)
f)	Մենյուի կոճակ (Menu)
 Միացումներ (Interfaces)
Մոնիտորը պետք է ապահովի հետևյալ մուտքերը՝
•	DC 12V սնուցման մուտք
•	HDMI մուտք
•	VGA մուտք
•	AUDIO մուտք
•	Հողանցման միացման կետ (GND Column)
 Տեխնիկական պարամետրեր
Էկրան
•	Էկրանի չափ՝ 27 դյույմ
•	Կետայնություն (Resolution)՝ ոչ պակաս, քան Full HD (1920×1080)
CO₂ ինսուֆլյատոր (առավելագույն հոսք՝ 52 լ/րոպե)
Ճնշման կարգավորում
•	Ճնշման կարգավորման տիրույթ՝ 5–30 mmHg 
•	Սարքի միացման պահին լռելյայն ճնշում՝ 15 mmHg 
Անվտանգության գործառույթներ
•	Գերճնշման ազդանշանային համակարգ՝ 
o	Գերճնշման շեմի տարբերություն՝ 4 mmHg 
o	Թույլատրելի շեղում՝ ±2 mmHg (±266.6 Pa) 
•	Գերճնշման ավտոմատ ազատման ֆունկցիա՝ 
o	Ազատման ժամանակ՝ մինչև 40 վրկ 
•	Թերճնշման լրացման ժամանակ՝ մինչև 40 վրկ 
Հոսքի կարգավորում
•	Հոսքի կարգավորման տիրույթ՝ 1–52 լ/րոպե 
•	Կարգավորվող հոսքի տիրույթը պետք է համընկնի սարքի փաստացի աշխատանքային տիրույթի հետ 
•	Առավելագույն ինսուֆլյացիայի հոսք՝ 52 լ/րոպե 
Ցուցադրման համակարգ
•	LCD էկրանով ցուցադրվում են՝ 
o	Փաստացի ճնշումը 
o	Գազի սպառումը 
o	Սահմանված ճնշումը 
o	Սահմանված հոսքը 
Գազի մատակարարման միացումներ
•	Գազի մուտքի տեսակը և միացման թելը պետք է համապատասխանեն GB 15383-2011 ստանդարտին (Չինաստանի ազգային ստանդարտ) 
Ֆիլտրացիա և ստերիլություն
•	Գազի ֆիլտրի արդյունավետություն՝ 
o	≥90% մասնիկների համար՝ 0.5 μm և բարձր 
•	Ֆիլտրերը՝ 
o	Միանգամյա օգտագործման 
o	Ստերիլ (էթիլենօքսիդով ստերիլացված) 
•	Էթիլենօքսիդի մնացորդային քանակ՝ 
o	≤10 μg/g (ըստ GB/T 14233.1-2022) 
Գազի տաքացում
•	Բժշկական CO₂ գազի տաքացման ֆունկցիա 
•	Ելքային գազի ջերմաստիճան՝ 30–37°C 
Էլեկտրական անվտանգություն
•	Համապատասխանություն՝ 
o	GB 9706.1-2020 
o	GB 9706.218-2021
Էլեկտրամագնիսական համատեղելիություն (EMC)
•	Համապատասխանություն՝ YY 9706.102-2021 
Աշխատանքային պայմաններ
•	Շրջակա միջավայրի ջերմաստիճան՝ +5°C – +40°C 
•	Հարաբերական խոնավություն՝ ≤80% 
•	Մթնոլորտային ճնշում՝ 700–1060 hPa 
Էլեկտրամատակարարում
•	Մեկֆազ փոփոխական հոսանք՝ 220V, 50Hz 
•	Սնուցման հզորություն՝ 160 VA 
Լրացուցիչ պարամետրեր
•	Սիլիկոնե խողովակի չափսեր՝ Φ8×12 mm, թույլատրելի շեղում՝ ±5 mm
Լապարասկոպ 10մմ տրամագծով 30 աստիճան կտրվածքի անկյունով 30սմ երկարությամբ FHD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1․Կիսախիտ ապակե մանրէատիր օպտիկա, ուռետերո-ռենոսկոպ, վերին միզուղիների ախտորոշման և թերապևտիկ բուժման համար առկայություն ,
1․1 Դիստալ չափով թուբուսի՝ ոչ տրավմատիկ վերջակետով, քիչ բարձրացված, կլորացված ձևով՝ միզածորանի բացմանը հեշտ մուտք ապահովելու համար, Շր. ոչ ավելի քան 8,
1․2 Թուբուսի չափը դիստալ վերջում, Շր.ոչ ավելի քան 9,5,
1․3 Թուբուսի չափը պրոքսիմալ վերջում, Շր. ոչ ավելի քան 12,
1․4 Աշխատանքային երկարություն, սմ ոչ պակաս քան 43,
1․5 Արտահանդեսային և կողային տեսողական անկյուն, աստիճանով ոչ ավելի քան 6,
1․6 Ներսն ինտեգրված ապակե մանրաթելային լուսատարողություն –առկայություն,
1․7Ավտոկլավով ստերիլացում –առկայություն,
1․8  Կոնուսանման թուբուս՝ մեկաստիճան, հարթ անցումով՝ միզածորանի հյուսվածքների նուրբ դիլատացիա ապահովելու համար-առկայություն ,
1․9 Ուղղված անկյունային օկուլյարով՝ գործիքային աշխատանքային տարածք ապահովելու և լիտոտրիպսիայի սոնդեր օգտագործելիս վիրաբույժի համար անվտանգ հեռավորություն պահպանելու նպատակով-առկայություն ։
1․10 Օկուլյարի շեղման անկյունը հանդերձի երկարաձգված առանցքի նկատմամբ, աստիճանով  ոչ պակաս քան 30,
1․11Երկու կողային փորոտկեն լվացման համար ոչ պակաս քան 2,
1․12 Գործիքային խողովակ՝ գործիքներ և լիտոտրիպսիայի սոնդեր օգտագործելու համար – առկայություն,
1․13 Գործիքային խողովակի չափը, Շր.
 ոչ պակաս քան 6,
1․14  Խողովակի կենտրոնական դիրք դիստալ վերջում՝ սոնդերը քարերի կենտրոնով ուղղորդելու համար-առկայություն,
1․15 Գործիքների օգտագործման համար, չափը՝ Շր.  ոչ ավելի քան 5,
1․16 Մաքրման առավելագույն հոսքը ապահովվում է՝ մեծ կենտրոնական աշխատանքային խողովակի և երկու կողային լվացման փորոտկենների շնորհիվ-առկայություն,
1․17Ամրացվող արագափոխվող գործիքային փորոտկեն՝ մեկ մուտքով, ինքնամիջնորդող կնքման համակարգով և կողպման ձայնային մեխանիզմով – առկայություն,
1․18 Միախողովակ գործիքային փորոտկեն- առկայություն,
1․19  Գործիքային խողովակի կնքիչներ - առկայություն,
1․20  Զամբյուղ-ցանց-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կնքված պայմանագիրը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Ռեզեկտասկոպ հավաքածու  բիպոլյար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ինֆուզոմատ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օսցիլյատորի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ռիմերի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հիվանդի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տեսապրոցեսոր և տեսաձայնագրող համակարգ (Full 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ՈՒռետերոռենոսկոպ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