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ՃԴ-ԷԱՃԱՊՁԲ-2026/01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ՃԱՆԱՊԱՐՀԱՅԻՆ ԴԵՊԱՐՏԱՄԵՆՏ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0010,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Մարգարիտա Եղիյան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+ 374 10 54 21 76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procurement@armroad.am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ՃԱՆԱՊԱՐՀԱՅԻՆ ԴԵՊԱՐՏԱՄԵՆՏ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ՃԴ-ԷԱՃԱՊՁԲ-2026/01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ՃԱՆԱՊԱՐՀԱՅԻՆ ԴԵՊԱՐՏԱՄԵՆՏ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ՃԱՆԱՊԱՐՀԱՅԻՆ ԴԵՊԱՐՏԱՄԵՆՏ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ՃԱՆԱՊԱՐՀԱՅԻՆ ԴԵՊԱՐՏԱՄԵՆՏ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ՃԴ-ԷԱՃԱՊՁԲ-2026/01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procurement@armroad.am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17999820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92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ՃԱՆԱՊԱՐՀԱՅԻՆ ԴԵՊԱՐՏԱՄԵՆՏ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ՃԴ-ԷԱՃԱՊՁԲ-2026/01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ՃԴ-ԷԱՃԱՊՁԲ-2026/01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«ՃԴ-ԷԱՃԱՊՁԲ-2026/01»*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ՃԱՆԱՊԱՐՀԱՅԻՆ ԴԵՊԱՐՏԱՄԵՆՏ ՀԻՄՆԱԴՐԱՄ*  (այսուհետ` Պատվիրատու) կողմից կազմակերպված` ՃԴ-ԷԱՃԱՊՁԲ-2026/01*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ՃԱՆԱՊԱՐՀԱՅԻՆ ԴԵՊԱՐՏԱՄԵՆՏ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«ՃԴ-ԷԱՃԱՊՁԲ-2026/01»*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ՃԱՆԱՊԱՐՀԱՅԻՆ ԴԵՊԱՐՏԱՄԵՆՏ ՀԻՄՆԱԴՐԱՄ*  (այսուհետ` Պատվիրատու) կողմից կազմակերպված` ՃԴ-ԷԱՃԱՊՁԲ-2026/01*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ՃԱՆԱՊԱՐՀԱՅԻՆ ԴԵՊԱՐՏԱՄԵՆՏ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ՃԱՆԱՊԱՐՀԱՅԻՆ ԴԵՊԱՐՏԱՄԵՆՏ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ՀՀ յուրաքանչյուր մարզում մասնակիցը պետք է ունենա առնվազն երկու բենզալցակայան։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