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2026.05.07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ԱՄԱՀ-ԷԱՃԱՊՁԲ-26/92</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Араратская область РА, муниципалитет Арташат</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Араратская область, город Арташат</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и приглашение к участию в процедуре электронного аукциона с кодом АМАХ-ЭАЧАПДЗБ-26/92 для нужд муниципалитета Арташата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19</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19</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Մարիամ Գեղամյան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mariamgeghamyan@mail.ru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0235-2-36-39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Араратская область РА, муниципалитет Арташат</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ԱՄԱՀ-ԷԱՃԱՊՁԲ-26/92</w:t>
      </w:r>
      <w:r w:rsidRPr="00F32D53">
        <w:rPr>
          <w:rFonts w:ascii="Calibri" w:hAnsi="Calibri" w:cstheme="minorHAnsi"/>
          <w:i/>
        </w:rPr>
        <w:br/>
      </w:r>
      <w:r w:rsidRPr="00F32D53">
        <w:rPr>
          <w:rFonts w:ascii="Calibri" w:hAnsi="Calibri" w:cstheme="minorHAnsi"/>
          <w:szCs w:val="20"/>
          <w:lang w:val="af-ZA"/>
        </w:rPr>
        <w:t>2026.05.07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Араратская область РА, муниципалитет Арташат</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Араратская область РА, муниципалитет Арташат</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и приглашение к участию в процедуре электронного аукциона с кодом АМАХ-ЭАЧАПДЗБ-26/92 для нужд муниципалитета Арташата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и приглашение к участию в процедуре электронного аукциона с кодом АМАХ-ЭАЧАПДЗБ-26/92 для нужд муниципалитета Арташата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Араратская область РА, муниципалитет Арташат</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ԱՄԱՀ-ԷԱՃԱՊՁԲ-26/92</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mariamgeghamyan@mail.ru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и приглашение к участию в процедуре электронного аукциона с кодом АМАХ-ЭАЧАПДЗБ-26/92 для нужд муниципалитета Арташата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152563856.92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միջնաշերտով ալյումինե թերթեր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15:00</w:t>
      </w:r>
      <w:r w:rsidRPr="00F32D53">
        <w:rPr>
          <w:rFonts w:ascii="Calibri" w:hAnsi="Calibri" w:cstheme="minorHAnsi"/>
          <w:lang w:val="ru-RU"/>
        </w:rPr>
        <w:t>" часов "</w:t>
      </w:r>
      <w:r w:rsidR="003955D4" w:rsidRPr="00F32D53">
        <w:rPr>
          <w:rFonts w:ascii="Calibri" w:hAnsi="Calibri" w:cstheme="minorHAnsi"/>
          <w:lang w:val="af-ZA"/>
        </w:rPr>
        <w:t>19</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w:t>
      </w:r>
      <w:r w:rsidRPr="00F32D53">
        <w:rPr>
          <w:rFonts w:ascii="Calibri" w:hAnsi="Calibri" w:cstheme="minorHAnsi"/>
          <w:szCs w:val="22"/>
        </w:rPr>
        <w:t xml:space="preserve"> драмом, евро </w:t>
      </w:r>
      <w:r w:rsidR="00991780" w:rsidRPr="00F32D53">
        <w:rPr>
          <w:rFonts w:ascii="Calibri" w:hAnsi="Calibri" w:cstheme="minorHAnsi"/>
          <w:lang w:val="af-ZA"/>
        </w:rPr>
        <w:t>433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2026.05.27. 15:00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Араратская область РА, муниципалитет Арташат</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ԱՄԱՀ-ԷԱՃԱՊՁԲ-26/92</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ԱՄԱՀ-ԷԱՃԱՊՁԲ-26/92</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'ԱՄԱՀ-ԷԱՃԱՊՁԲ-26/92'</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ԱՄԱՀ-ԷԱՃԱՊՁԲ-26/92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Араратская область РА, муниципалитет Арташат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"ԱՄԱՀ-ԷԱՃԱՊՁԲ-26/92"*</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Араратская область РА, муниципалитет Арташат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ԱՄԱՀ-ԷԱՃԱՊՁԲ-26/92</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ԱՄԱՀ-ԷԱՃԱՊՁԲ-26/92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ԱՄԱՀ-ԷԱՃԱՊՁԲ-26/92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ԱՐՏԱՇԱՏԻ ՀԱՄԱՅՆՔԱՊԵՏԱՐԱՆԻ  ԿԱՐԻՔՆԵՐԻ ՀԱՄԱՐ</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1</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թերությունները:(30)</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զրո ամբողջ հինգ հարյուրերրորդական</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զրո ամբողջ հինգ տասնորդական</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0,05</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զրո ամբողջ հինգ հարյուրերրորդական</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__</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8.4 Պայմանագրի հետ կապված վեճերը ենթակա են քննության Հայաստանի Հանրապետության դատարաններում։</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E55B0" w:rsidRPr="00E4651F" w:rsidRDefault="004E55B0" w:rsidP="004E55B0">
      <w:pPr>
        <w:tabs>
          <w:tab w:val="left" w:pos="1276"/>
        </w:tabs>
        <w:rPr>
          <w:rFonts w:cstheme="minorHAnsi"/>
        </w:rPr>
      </w:pPr>
      <w:r w:rsidRPr="001B6358">
        <w:rPr>
          <w:rFonts w:cstheme="minorHAnsi"/>
          <w:lang w:val="hy-AM"/>
        </w:rPr>
        <w:t>8.6 Եթե պայմանագիրն  իրականացվում է գործակալության պայմանագիր կնքելու միջոցով.</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1) Վաճառողը պատասխանատվություն է կրում գործակալի պարտավորությունների չկատարման կամ ոչ պատշաճ կատարման համար.</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միջնաշերտով ալյումինե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Для облицовки фасадов/балконов зданий города Арташат, Маркси 14, Маркси 7, Маркси 5, Маркси 6, Маркси 3, Шаумян 12, Шаумян 14, Шаумян 18, Шаумян 7, Ереванян 5, алюминиевыми листами с полимерными прослойками.
Толщина каждого алюминиевого листа должна составлять не менее 1,2 мм (всего 2,4 мм), толщина прослойки — не менее 1,6 мм.
2. Монтаж алюминиевых листов с полимерной прослойкой должен осуществляться с использованием алюминиевых профилей размером 20*30 мм, толщиной 2 мм. На 1 кв. м облицовки требуется 4 ряда алюминиевых профилей.
3. Цвет: S140.
Маркс
14-е здание: 425 кв. м /включая: сгиб 1,20 м/
7-е здание: 550 кв. м /включая: сгиб 1,20 м/
2-е здание: 550 кв. м /включая: сгиб 1,20 м
6-е здание: 600 кв. м /включая: сгиб 1,20 м
3-е здание: 685 кв. м /включая: сгиб 1,20 м
Улица Шаумян
12-е здание: 620 кв. м /включая: сгиб 1,20 м/
16-е здание: 620 кв. м /включая: сгиб 1,20 м/
18-е здание: 343 кв. м /включая: сгиб 1,20 м/
7-е здание: 530 кв. м /включая: сгиб 1,20 м/
Улица Ереванян
5-е здание: 455 кв. м /включая 1,20 м м перекрытия/
Поставщик обязан предоставить товар и установить его за свой счет.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ГОРОД АРТАШАТ МАРСИ 14, МАРСИ 7, МАРСИ 5, МАРСИ 6, МАРСИ 3, ШАУМЯН 12, ШАУМАЙН 14, ШАУМЯН 18, ШАУМЯН 7, ЕРЕВАН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календарных дней с даты вступления договора в силу между сторонами.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միջնաշերտով ալյումինե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