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բենզինի և սեղմված բնական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բենզինի և սեղմված բնական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բենզինի և սեղմված բնական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բենզինի և սեղմված բնական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մգ/խոր.դմ–ից ոչ ավելի, բենզոլի ծավալային մասը 1 %-ից ոչ ավելի, խտությունը` 15 աստիճան ցելսիուս ջերմաստիճանում` 720-ից մինչև 775 կգ/խոր.մ,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Ապրանքի մատակարարումն իրականացվում է կտրոնային կամ քարտային եղանակով՝ մատակարարման կոնկրետ հասցեն համաձայնեցնելով Գնորդի հետ: Կտրոնները կամ քարտերը պետք է սպասարկվեն Մասիս համայնքի վարչական տարածքի առնվազն 2 բենզալցակայանում, իսկ ՀՀ յուրաքանչյուր մարզում՝ առնվազն երկու բենզալցակայանում, այդ թվում՝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բանական սեղմված գազը պետք է համակապատասանի ՀՀ Կառավարության 2008թ. օգոստոսի 28-ի թիվ 1101-Ն որոշման պահանջներին:  Մատակարար կազմակերպությունը պարտավոր է՝ 1. սեղմված բնական գազի լիցքավորման կայանները (ԱԳԼՃԿ) պետք է գտնվեն Մասիս քաղաքի Կենտրոնական հրապարակ թիվ 4 հասցեից առավելագույնը 7 կմ հեռավորության վրա: 2. պետք է երաշխավորի, որ նշված լիցքավորման կայանները զինված են սահմանված և որակյալ տեխնիկական միջոցներով գազի որակյալ լիցքավորում իրականացնելու համար: 3. 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4. Մատակարարը ՀՀ Կառավարության 2008թ. օգոստոսի 28-ի թիվ 1101-Ն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5.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 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Տրմադրվող կտրոնները կամ քարտերը պետք է լինեն անժամկետ: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