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ՀՀ-ՏՄԴՀ-ԷԱՃԱՊՁԲ-26/09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Դիլիջանի քաղաքապետարան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ք.Դիլիջան.Միասնիկյան 55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Դիզելային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060-700-901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dilijan.gnumner@mail.ru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Դիլիջանի քաղաքապետարան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ՀՀ-ՏՄԴՀ-ԷԱՃԱՊՁԲ-26/09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Դիլիջանի քաղաքապետարան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Դիլիջանի քաղաքապետարան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Դիզելային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Դիլիջանի քաղաքապետարան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Դիզելային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ՀՀ-ՏՄԴՀ-ԷԱՃԱՊՁԲ-26/09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dilijan.gnumner@mail.ru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Դիզելային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Դիլիջանի քաղաքապետարան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ՀՀ-ՏՄԴՀ-ԷԱՃԱՊՁԲ-26/09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ՀՀ-ՏՄԴՀ-ԷԱՃԱՊՁԲ-26/09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«ՀՀ-ՏՄԴՀ-ԷԱՃԱՊՁԲ-26/09»*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Դիլիջանի քաղաքապետարան *  (այսուհետ` Պատվիրատու) կողմից կազմակերպված` ՀՀ-ՏՄԴՀ-ԷԱՃԱՊՁԲ-26/09*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Դիլիջանի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- 07618909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- 900405051716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«ՀՀ-ՏՄԴՀ-ԷԱՃԱՊՁԲ-26/09»*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Դիլիջանի քաղաքապետարան *  (այսուհետ` Պատվիրատու) կողմից կազմակերպված` ՀՀ-ՏՄԴՀ-ԷԱՃԱՊՁԲ-26/09*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Դիլիջանի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- 07618909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- 900405051716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ԴԻԼԻՋԱՆԻ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150C ջերմաստիճանում 820-ից մինչև 845 կգ/մ3, ծծմբի պարունակությունը 350 մգ/կգ-ից ոչ ավելի, բռնկման ջերմաստիճանը 550C-ից ոչ ցածր, ածխածնի մնացորդը 10% նստվածքում 0,3%-ից ոչ ավելի, մածուցիկոիթյունը 400C-ում` 2,0-ից մինչև 4,5 մմ2/վ, պղտորման ջերմաստիճանը` 00C-ից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Դիլիջան համայնքի տարածքում. Կտրոնների տեղափոխումը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Դիլիջան, Մյասնիկյան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01.07.2026-05.07.2026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Դիլիջան, Մյասնիկյան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01.08.2026-05.08.2026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Դիլիջան, Մյասնիկյան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01.09.2026-05.09.2026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Դիլիջան, Մյասնիկյան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01.10.2026-05.10.2026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Դիլիջան, Մյասնիկյան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01.11.2026-05.11.2026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Դիլիջան, Մյասնիկյան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01.12.2026-05.12.2026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