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2026.05.08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ՀՀՎԱ-ԷԱՃԱՇՁԲ-26/45</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Վարչապետի աշխատակազմ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Հանրապետության հրապարակ,  Կառավարական տուն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Պատվերով տպագրվող նյութերի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12:00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12:00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Աստղիկ Եղիազարյան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010-515-671</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astghik.yeghiazaryan@gov.am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Վարչապետի աշխատակազմ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ՀՀՎԱ-ԷԱՃԱՇՁԲ-26/45</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2026.05.08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Վարչապետի աշխատակազմ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Վարչապետի աշխատակազմ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Պատվերով տպագրվող նյութերի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Վարչապետի աշխատակազմ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Պատվերով տպագրվող նյութերի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ՀՀՎԱ-ԷԱՃԱՇՁԲ-26/45</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astghik.yeghiazaryan@gov.am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Պատվերով տպագրվող նյութերի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369.28</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4.9452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434.49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2026.05.19. 12:00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ՀՀՎԱ-ԷԱՃԱՇՁԲ-26/45</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ՀՀՎԱ-ԷԱՃԱՇՁԲ-26/45</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«ՀՀՎԱ-ԷԱՃԱՇՁԲ-26/45»*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ՀՀՎԱ-ԷԱՃԱՇՁԲ-26/45*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«ՀՀՎԱ-ԷԱՃԱՇՁԲ-26/45»*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ՀՀՎԱ-ԷԱՃԱՇՁԲ-26/45*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1.Պատվերով տպագրվող նյութեր՝  թղթապանակ տպագրությամբ/կաշվե/
Կաշվե փափուկ թղթապանակ դիմերեսին ՀՀ զինանշանի  ոսկեգույն դաջվածքով (60մմ տրամագծով), տեքստը՝ ոսկեգույն դաջվածքով: Կազմը 2 մմ հաստությամբ ստվարաթուղթ` պատված սպունգով և մուգ կապույտ գույնի բարձրորակ արհեստական կաշվով, չափսերը փակված վիճակում` 230 x 320 x 25մմ,  ներսից՝ սպիտակ, 300գ/քմ խտությամբ փայլուն ստվարաթողթ: 
 Նմուշները նախօրոք համաձայնեցնել պատվիրատուի հետ (նմուշ 32.1):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  Կառավարական տուն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հետո 20 օր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