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2026.05.07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0437-Ա</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ՍՄՍՀ-ԷԱՃԱՊՁԲ-26/16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Сисианское сообщество</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Сюникская область, г. Сисиан, ул. Сисакан, дом 31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Приобретение зерноуборочного комбайна для нужд сисийской общины.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Անի Հակոբյան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sisiancity@sisian.am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0283-2-33-30</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Сисианское сообщество</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ՍՄՍՀ-ԷԱՃԱՊՁԲ-26/16</w:t>
      </w:r>
      <w:r w:rsidRPr="00F32D53">
        <w:rPr>
          <w:rFonts w:ascii="Calibri" w:hAnsi="Calibri" w:cstheme="minorHAnsi"/>
          <w:i/>
        </w:rPr>
        <w:br/>
      </w:r>
      <w:r w:rsidRPr="00F32D53">
        <w:rPr>
          <w:rFonts w:ascii="Calibri" w:hAnsi="Calibri" w:cstheme="minorHAnsi"/>
          <w:szCs w:val="20"/>
          <w:lang w:val="af-ZA"/>
        </w:rPr>
        <w:t>2026.05.07 </w:t>
      </w:r>
      <w:r w:rsidRPr="00F32D53">
        <w:rPr>
          <w:rFonts w:ascii="Calibri" w:hAnsi="Calibri" w:cstheme="minorHAnsi"/>
          <w:i/>
          <w:szCs w:val="20"/>
          <w:lang w:val="af-ZA"/>
        </w:rPr>
        <w:t xml:space="preserve">N </w:t>
      </w:r>
      <w:r w:rsidRPr="00F32D53">
        <w:rPr>
          <w:rFonts w:ascii="Calibri" w:hAnsi="Calibri" w:cstheme="minorHAnsi"/>
          <w:szCs w:val="20"/>
          <w:lang w:val="af-ZA"/>
        </w:rPr>
        <w:t>0437-Ա</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Сисианское сообщество</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Сисианское сообщество</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Приобретение зерноуборочного комбайна для нужд сисийской общины.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Приобретение зерноуборочного комбайна для нужд сисийской общины.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Сисианское сообщество</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ՍՄՍՀ-ԷԱՃԱՊՁԲ-26/16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sisiancity@sisian.am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Приобретение зерноуборочного комбайна для нужд сисийской общины.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w:t>
      </w:r>
      <w:r w:rsidRPr="00F32D53">
        <w:rPr>
          <w:rFonts w:ascii="Calibri" w:hAnsi="Calibri" w:cstheme="minorHAnsi"/>
          <w:szCs w:val="22"/>
        </w:rPr>
        <w:t xml:space="preserve"> драмом, евро </w:t>
      </w:r>
      <w:r w:rsidR="00991780" w:rsidRPr="00F32D53">
        <w:rPr>
          <w:rFonts w:ascii="Calibri" w:hAnsi="Calibri" w:cstheme="minorHAnsi"/>
          <w:lang w:val="af-ZA"/>
        </w:rPr>
        <w:t>440</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2026.05.20.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Сисианское сообщество</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ՍՄՍՀ-ԷԱՃԱՊՁԲ-26/16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ՍՄՍՀ-ԷԱՃԱՊՁԲ-26/16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'ՍՄՍՀ-ԷԱՃԱՊՁԲ-26/16'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ՍՄՍՀ-ԷԱՃԱՊՁԲ-26/16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Сисианское сообщество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"ՍՄՍՀ-ԷԱՃԱՊՁԲ-26/16"*</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ՍՄՍՀ-ԷԱՃԱՊՁԲ-26/16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ՍՄՍՀ-ԷԱՃԱՊՁԲ-26/16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3</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ЗЕРНОУБОРОЧНЫЙ КОМБАЙН-Двигатель - дизельный, мощность не менее 180 лошадиных сил, трансмиссия - гидростатическая. Ширина косилки - не менее 3 м (80 см). Длина барабана - не менее 1150 мм. Диаметр барабана - не менее 600 мм. Скорость вращения барабана - мин. 400 макс. Общая площадь подбарабана - 1200 об/мин. Минимум 0,90 кв.м. Количество измельчителей соломы - минимум 4. Длина измельчителей соломы - минимум 3,5 м. Площадь сепарации измельчителей соломы - минимум 4,2 кв.м. Общая площадь сита - минимум 3,5 кв.м. Частота вращения вентилятора очистки - 350-1200 об/мин. Производительность зернового бункера - минимум 4 ч/м. Высота разгрузки - минимум 4 м. Световой луч - минимум 500 мм. Частота вращения барабана измельчителя соломы - минимум 3000 об/мин. Кабина оператора должна быть оборудована: кондиционером и холодильником; многофункциональным рычагом управления; монитором и системой оповещения; системой управления подбарабаном. Гарантия - не менее 2 лет или 2000 часов работы. Произведено в 2024-2025 годах.
В соответствии со статьей 64, частью 2, пунктом 20 Налогового кодекса Республики Армения, предлагаемая цена указат без НДС.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Сисиан,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(двадцати) календарных дней с даты подписания контракта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