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AQ-KENTRONACVATs-EAAPDzB-26/9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Армавира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Армавир, ул. Анрапетутюна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продуктов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Садаф Зорабян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armavirmunicipality.procurement@gmail.co</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055 777 828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Армавира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AQ-KENTRONACVATs-EAAPDzB-26/9</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Армавира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Армавира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продуктов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продуктов питания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Армавира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AQ-KENTRONACVATs-EAAPDzB-26/9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armavirmunicipality.procurement@gmail.co</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продуктов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7807450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Армавира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"AQ-KENTRONACVATs-EAAPDzB-26/9"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Армавира*(далее — Заказчик) процедуре закупок под кодом AQ-KENTRONACVATs-EAAPDzB-26/9*.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Армавира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"AQ-KENTRONACVATs-EAAPDzB-26/9"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Армавира*(далее — Заказчик) процедуре закупок под кодом AQ-KENTRONACVATs-EAAPDzB-26/9*.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Армавира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AQ-KENTRONACVATs-EAAPDzB-26/9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графику закупок для каждого детского сада. Согласно приложенному графику закупок для каждого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доставки продуктов в каждый детский сад указаны в прикрепленном документе.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