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Օդորակիչների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15:25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15:25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Օդորակիչների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Օդորակիչների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Օդորակիչների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15:25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15:25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սպլիտ տիպի օդորակիչ՝ տաքացման և հովացման հիմնական ռեժիմներով։
Հզորությունը՝ առնվազն 12 000 կՎտ կամ ավելի։  Սպասարկվող մակերեսը՝ առնվազն 40 մ²։ 
Հագեցած լինի ածխային ֆիլտրով։ Սառեցման հզորությունը՝ առնվազն 3.52 կՎտ,  Ջեռուցման հզորությունը՝ առնվազն 3.66 կՎտ, Էլեկտրաէներգիայի սպառում (հովացում/ջեռուցում)՝ առնվազն 1.090/1.010 կՎտ, Ջեռուցման ռեժիմում նվազագույն աշխատանքային ջերմաստիճանը՝ 16°C։ Երաշխիքային ժամկետը՝ առնվազն 5 տարի։Նախատեսել ոչ ստանդարտ տեղադրում՝ ներառյալ  օդորակիչի համար անհրաժեշտ՝ 144 մետր 6 մմ և 10 մմ պղնձյա խողովակներ, 144 մետր 1.5×4 հաղորդալար, ջրահեռացման գոֆրե խողովակի պատյան, ինչպես նաև տեղադրման համար անհրաժեշտ մնացած բոլոր պարագաները։ Տեղադրման աշխատանքները ներառված լինեն ընդհանուր արժեքի մեջ։ Ապրանքը պետք է լինեն չօգտագործված, ամբողջական փաթեթավորմամբ: Մատակարարումն իրականցվում է մատակարարի կողմից` քաղաք Գյումրի Գարեգին Նժդեհի 3/3 հասցեով, մինչև առաքման օրվա ժամը 16:00: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/եթե մատակարարը չի համաձայնվում մատակարարել ավելի շուտ/,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այդ թվում՝ Գնորդի էլեկտրոնային փոստի հասցեից Վաճառողի էլեկտրոնային փոստի հասցեին ուղարկված հաղորդագրության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