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2026.05.08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ԱՄՄՀ-ԷԱՃԱՊՁԲ-26/64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Արարատի մարզ Մասիսի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Արարատի մարզ     քաղաք  Մասիս</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Արարատի մարզի Մասիս համայնքի 2026թ. կարիքների համար  ««Համակարգիչների&gt;&gt;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Սոֆյա Ասրյան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0236-4-20-20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gnumner@masiscity.am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Արարատի մարզ Մասիսի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ԱՄՄՀ-ԷԱՃԱՊՁԲ-26/64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2026.05.08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Արարատի մարզ Մասիսի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Արարատի մարզ Մասիսի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Արարատի մարզի Մասիս համայնքի 2026թ. կարիքների համար  ««Համակարգիչների&gt;&gt;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Արարատի մարզ Մասիսի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Արարատի մարզի Մասիս համայնքի 2026թ. կարիքների համար  ««Համակարգիչների&gt;&gt;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ԱՄՄՀ-ԷԱՃԱՊՁԲ-26/64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gnumner@masiscity.am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Արարատի մարզի Մասիս համայնքի 2026թ. կարիքների համար  ««Համակարգիչների&gt;&gt;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369.28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4.9452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434.49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2026.05.19. 15:30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Արարատի մարզ Մասիսի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ԱՄՄՀ-ԷԱՃԱՊՁԲ-26/64</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ԱՄՄՀ-ԷԱՃԱՊՁԲ-26/64</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«ԱՄՄՀ-ԷԱՃԱՊՁԲ-26/64»*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Արարատի մարզ Մասիսի համայնքապետարան*  (այսուհետ` Պատվիրատու) կողմից կազմակերպված` ԱՄՄՀ-ԷԱՃԱՊՁԲ-26/64*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Արարատի մարզ Մասիսի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- 04240324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- 900435002101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«ԱՄՄՀ-ԷԱՃԱՊՁԲ-26/64»*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Արարատի մարզ Մասիսի համայնքապետարան*  (այսուհետ` Պատվիրատու) կողմից կազմակերպված` ԱՄՄՀ-ԷԱՃԱՊՁԲ-26/64*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Արարատի մարզ Մասիսի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- 04240324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- 900435002101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ՄԱՍԻՍ ՀԱՄԱՅՆՔԻ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730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Պրոցեսորը՝ նվազագույնը Intel(R) Core(TM) i5-12400 CPU, նվազագույնը 2,5GHz, օպերատիվ հիշողությունը՝ նվազագույնը 16 Գբ, համակարգի տեսակը՝ նվազագույնը x64, ssd` նվազագույնը 512 Գբ, HDD՝ նվազագույնը 1Տբ, սնուցման աղբյուրը` նվազագույնը 650Վտ: Մոնիտորը՝ նվազագույնը 23,8 դույմ: Ստեղնաշար և մկնիկ: Երաշխիք՝ նվազագույնը 24 ամիս: Ապրանքների տեղափոխումը և բեռնաթափումը իրականացնում է մատակարարը՝ իր հաշվին և իր միջոցներով: Ապրանքը պետք է լինի նոր (չօգտագործված): Առաքման հասցեն՝ ք. Մասիս. Կենտրոնական հր. թիվ 4, 4-րդ հարկ: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Մասիս. Կենտրոնական հր. թիվ 4, 4-րդ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21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