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 և ակնաբուժական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 և ակնաբուժական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 և ակնաբուժական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 և ակնաբուժական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ոսպնյակներ/ՄՈՆՈԲԼՈԿ ՀԻԴՐՈՖՈԲ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ապագնդային ինտրօկուլյար ետխցիկային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սարքեր/Ակնաբուժական վիրահատական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/Ներակնային փափուկ ոսպնյակ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ոսպնյակներ/Ներաչափումային ոսպյունիկ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ԵԲԳԿ-ԷԱՃԱՊՁԲ-26/49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ԵԲԳԿ-ԷԱՃԱՊՁԲ-26/49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«ԵԲԳԿ-ԷԱՃԱՊՁԲ-26/49»*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«ԵԲԳԿ-ԷԱՃԱՊՁԲ-26/49»*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ԵԲԳԿ-ԷԱՃԱՊՁԲ-26/49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ԵԲԳԿ-ԷԱՃԱՊՁԲ-26/49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ընթացքում:Ապրանքի դիմած վճարումը իրականացվելու է փաստացի մաատակարարած ապրանքի մասով։</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_3-րդ չափաբաժնի մասով 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սարքեր/Ակնաբուժական վիրահատական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/Ներակնային փափուկ ոսպնյակ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ոսպնյակներ/Ներաչափումային ոսպյունիկ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ոսպնյակներ/ՄՈՆՈԲԼՈԿ ՀԻԴՐՈՖՈԲ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ապագնդային ինտրօկուլյար ետխցիկային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սարքեր/Ակնաբուժական վիրահատական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/Ներակնային փափուկ ոսպնյակ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ոսպնյակներ/Ներաչափումային ոսպյունիկ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