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ՀԳՊԱ-ԷԱՃԱՊՁԲ-26/14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ԳԵՂԱՐՎԵՍՏԻ ՊԵՏԱԿԱՆ ԱԿԱԴԵՄԻԱ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Իսահակյան 36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գեղարվեստի պետական ակադեմիա» հիմնադրամի կարիքների համար տուրնիկետի փաթեթ</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Ջեմմա Թադևոսյան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010(58-07-54)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s.avetisyan777@gmail.com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ԳԵՂԱՐՎԵՍՏԻ ՊԵՏԱԿԱՆ ԱԿԱԴԵՄԻԱ ՀԻՄՆԱԴՐԱՄ</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ՀԳՊԱ-ԷԱՃԱՊՁԲ-26/14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ԳԵՂԱՐՎԵՍՏԻ ՊԵՏԱԿԱՆ ԱԿԱԴԵՄԻԱ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ԳԵՂԱՐՎԵՍՏԻ ՊԵՏԱԿԱՆ ԱԿԱԴԵՄԻԱ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գեղարվեստի պետական ակադեմիա» հիմնադրամի կարիքների համար տուրնիկետի փաթեթ</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ԳԵՂԱՐՎԵՍՏԻ ՊԵՏԱԿԱՆ ԱԿԱԴԵՄԻԱ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գեղարվեստի պետական ակադեմիա» հիմնադրամի կարիքների համար տուրնիկետի փաթեթ</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ՀԳՊԱ-ԷԱՃԱՊՁԲ-26/14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s.avetisyan777@gmail.com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գեղարվեստի պետական ակադեմիա» հիմնադրամի կարիքների համար տուրնիկետի փաթեթ</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հաճախումների ― աշխատաժամանակի գրանցման համակարգ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369.01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2026.05.22.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ԳԵՂԱՐՎԵՍՏԻ ՊԵՏԱԿԱՆ ԱԿԱԴԵՄԻԱ ՀԻՄՆԱԴՐԱՄ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ՀԳՊԱ-ԷԱՃԱՊՁԲ-26/14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ՀԳՊԱ-ԷԱՃԱՊՁԲ-26/14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«ՀԳՊԱ-ԷԱՃԱՊՁԲ-26/14»*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ԳԵՂԱՐՎԵՍՏԻ ՊԵՏԱԿԱՆ ԱԿԱԴԵՄԻԱ ՀԻՄՆԱԴՐԱՄ*  (այսուհետ` Պատվիրատու) կողմից կազմակերպված` ՀԳՊԱ-ԷԱՃԱՊՁԲ-26/14*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ԳԵՂԱՐՎԵՍՏԻ ՊԵՏԱԿԱՆ ԱԿԱԴԵՄԻԱ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- 01505555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- 1570083996590100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«ՀԳՊԱ-ԷԱՃԱՊՁԲ-26/14»*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ԳԵՂԱՐՎԵՍՏԻ ՊԵՏԱԿԱՆ ԱԿԱԴԵՄԻԱ ՀԻՄՆԱԴՐԱՄ*  (այսուհետ` Պատվիրատու) կողմից կազմակերպված` ՀԳՊԱ-ԷԱՃԱՊՁԲ-26/14*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ԳԵՂԱՐՎԵՍՏԻ ՊԵՏԱԿԱՆ ԱԿԱԴԵՄԻԱ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- 01505555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- 1570083996590100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ՀԱՅԱՍՏԱՆԻ ԳԵՂԱՐՎԵՍՏԻ ՊԵՏԱԿԱՆ ԱԿԱԴԵՄԻԱ ՀԻՄՆԱԴՐԱՄԻ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հաճախումների ― աշխատաժամանակի գրանցման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Տուրնիկետի փաթեթ՝ աշխատակիցների հաճախումների կառավարման համակարգ:
Աշխատակիցների հաճախումների կառավարման համակարգը պետք է բաղկացած լինի 1 հատ՝ երկու անցում ունեցող պտտադռնակից (slider), 1 հատ՝ երեք անցում ունեցող պտտադռնակից (slider), 8 հատ՝ դեմք, մատնահետք, ձեռքի ափ և քարտ կարդացող սարքից, 10 հատ՝ դեմք կարդացող սարքերի տեղադրման համար նախատեսված կանգնակից /կարճ/, 2 հատ՝ հոսանքի սնուցման բլոկից (12Վ, 10Ա) – առանց մարտկոցի հնարավորության և 2 հատ՝ հեռակառավարմամբ ելքի կոճակից։
Սարքերի տեխնիկական պահանջները ներկայացված են ստորև․
Տուրնիկետ՝ (slider)-ը պետք է ունենա հետևյալ տեխնիկական պարամետրերը՝
• Տեսակը՝ ավտոմատ
• Արգելապատնեշի նյութ ՝ Թափանցիկ ակրիլ (635*300 մմ) (ստանդարտ) / Կոփված ապակի (635*425 մմ)
• Ծածկույթ՝ սառը գլանված SPCC պողպատ (GB700) / Պոլիկարբոնատ (կողային կափարիչ)
• Թևի նյութ՝ Պոլիկարբոնատ + 2.5D կոփված ապակի
• Անցման լայնություն՝ 650 - 900 մմ
• Չափսերը՝ 1200 * 150 * 1020 մմ
• Շարժման արագությունը՝ միջինում 1 վայրկյան - մեկ շարժման համար (կարգավորելի բացման/փակման ժամանակաչափ)
• IR սենսորներ՝ 4 զույգ
• Շարժիչի աշխատունակության ցիկլ / MCBF՝ 3 մլն
• Աղմուկի մակարդակը՝ 60 դԲ-ից պակաս
• Նույնականացման արագությունը՝
• Դեմք՝ 15 մարդ / 1 րոպե
• QR կոդ՝ 30 մարդ / 1 րոպե
• RFID քարտ՝ 35 մարդ / 1 րոպե
• Անցման թողունակություն՝ 15-35 մարդ/1 րոպե
• Քաշը՝ 50 կգ /մեկանցում / 80 կգ /երկուանցում/
• Աշխատանքային ջերմաստիճանը՝ -30ºC-ից +70ºC
• Աշխատանքային խոնավությունը՝ 5%-90%
• Մուտքի լարում՝ (AC) 220Վ/110Վ
• Հաճախականություն՝ 50/60 Հց
• Գնահատված հզորություն ՝ 10 Վտ (սպասողական ռեժիմ), 40 Վտ (աշխատանքային ռեժիմ)
• LED ցուցիչ՝ Կապույտ = Դուռը փակ է/սպասման ռեժիմում է, Կանաչ = Դուռը բացվում է, Կարմիր = Դուռը փակվում է/տագնապ է 
• Սահող LED ցուցիչ՝ Կանաչ = Երթևեկության գոտին հասանելի է, Կարմիր = Անցման գոտին հասանելի չէ
Դեմք, մատնահետք, ձեռքի ափ և քարտ կարդացող սարքը պետք է ունենա հետևյալ տեխնիկական պարամետրերը՝
• AMGTime ծրագրային ապահովման օնլայն տարբերակի հետ աշխատելու հնարավորություն
• Դռների/տուրնիկետների հետ համակցման հնարավորություն
• CPU: 1.GHz Dual Core || RAM: 1GB; ROM: 8GB
• Էկրան` 5" ISP Color LCD Screen (720*1280)
• WDR Low Light Camera, 2MP
• Դիմակի առկայությունը ստուգելու հնարավորություն
• Դեմքերի քանակ` 10,000
• Ձեռքի ափերի քանակ` 3,000
• Մատնահետքերի քանակ` 10,000
• Քարտերի քանակ` 10,000
• Գրանցումների քանակ` 200,000
• Միացման եղանակ` TCP/IP
• Աշխատանքային ջերմաստիճան` 0°C-ից +50°C
• Աշխատանքային խոնավություն` 10%-90%
• Հոսանք` DC 12V 2A
• Չափսեր՝ 92 х 203 х 22 մմ
	Կանգնակը՝ դեմք կարդացող սարքի համար /կարճ/, պետք է ունենա հետևյալ տեխնիկական պարամետրերը՝
• Օգտագործվում է դեմք կարդացող սարքերի տեղադրման համար
• Տեղադրվում է պտտադռնակների վրա
• Մետաղը՝ Ալյումին
• Բարձրությունը՝ 240 մմ, տրամագիծը՝ 30 մմ
	Հոսանքի սնուցման բլոկը՝ (12Վ, 10Ա) – առանց մարտկոցի հնարավորության, պետք է ունենա հետևյալ տեխնիկական պարամետրերը՝ • Մուտքի լարում՝ AC 110 / 220Վ ± 15% • Ելքի լարում՝ DC 12Վ 5Ա • Ելքային հզորություն՝ 120Վտ
	Հեռակառավարմամբ ելքի կոճակը պետք է ունենա հետևյալ տեխնիկական պարամետրերը՝ • Ընդունիչ՝ 12Վ NO/NC/COM (can connect to access controller output Or power supply 2 Relay Output) • Հեռակառավարման հեռավորություն՝ 10-30 մետր • Հաճախականություն՝ 433Մհց • Քաշ՝ 0.08կգ
Մատակարարը պետք է`
• իրականացնի սարքերի տեղադրման աշխատանքները պատվիրատուի կողմից մատնանշված հասցեում
• իրականացնի նոր սարքերի անխոչընդոտ համակցումը առկա սարքերի հետ
• իրականացնի սարքերի տեղադրումը և համակցումը գործող ծրագրային ապահովմանը
• իրականացնի սարքերի տեղադրումը և ինտեգրումը ՝ առանց նոր ծրագրային ապահովման ներդրման
• ապահովի նոր և արդեն իսկ առկա սարքերի՝ ինչպես միմյանց միջև տվյալների անխոչընդոտ փոխանցումը, այնպես էլ՝ սինխրոն աշխատանքը առկա ծրագրային ապահովման հետ
• անհրաժեշտության դեպքում ներկայացնի վերջին 2 տարվա ընթացքում նմանատիպ աշխատանքների կատարումը հավաստող փաստաթղթեր
• սարքերի համար տրամադրի նվազագույնը 1 տարվա երաշխիք
	Սարքերի՝ առկա ծրագրային ապահովման հետ ինտեգրացիայի ընթացքում ի հայտ եկող ցանկացած փոփոխություն և չնախատեսված լրացուցիչ ծախս պետք է ապահովվի մատակարարի կողմից։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Իսահակյան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համաձայնագրի կնքումից 50 օրացուցային օրվա ընթացքում ըստ պատվիրատուի գնման հայտի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