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3B52C" w14:textId="1D4A6859" w:rsidR="00553C47" w:rsidRDefault="00B23154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 xml:space="preserve">ԲՆՈՒԹԱԳԻՐ </w:t>
      </w:r>
    </w:p>
    <w:p w14:paraId="4A91E1C4" w14:textId="77777777" w:rsidR="00593069" w:rsidRDefault="00593069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</w:p>
    <w:tbl>
      <w:tblPr>
        <w:tblW w:w="1420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152"/>
        <w:gridCol w:w="4680"/>
        <w:gridCol w:w="1134"/>
        <w:gridCol w:w="1134"/>
        <w:gridCol w:w="1276"/>
        <w:gridCol w:w="1422"/>
      </w:tblGrid>
      <w:tr w:rsidR="00AE62EE" w:rsidRPr="006A62DF" w14:paraId="15C97C52" w14:textId="77777777" w:rsidTr="00AE62EE">
        <w:trPr>
          <w:trHeight w:val="504"/>
        </w:trPr>
        <w:tc>
          <w:tcPr>
            <w:tcW w:w="1560" w:type="dxa"/>
            <w:vMerge w:val="restart"/>
            <w:vAlign w:val="center"/>
          </w:tcPr>
          <w:p w14:paraId="1A8A6588" w14:textId="77777777" w:rsidR="00AE62EE" w:rsidRPr="006A62DF" w:rsidRDefault="00AE62EE" w:rsidP="00E30B36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հրավերով</w:t>
            </w:r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չափաբաժնի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14:paraId="4A65C3EF" w14:textId="77777777" w:rsidR="00AE62EE" w:rsidRPr="006A62DF" w:rsidRDefault="00AE62EE" w:rsidP="00E30B3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գնումների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պլանով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միջանցիկ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ծածկագիրը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A62DF">
              <w:rPr>
                <w:rFonts w:ascii="GHEA Grapalat" w:hAnsi="GHEA Grapalat" w:cs="Arial"/>
                <w:sz w:val="18"/>
                <w:szCs w:val="18"/>
              </w:rPr>
              <w:t>ԳՄԱ</w:t>
            </w:r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դասակարգման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152" w:type="dxa"/>
            <w:vMerge w:val="restart"/>
            <w:vAlign w:val="center"/>
          </w:tcPr>
          <w:p w14:paraId="3D1A8423" w14:textId="77777777" w:rsidR="00AE62EE" w:rsidRPr="006A62DF" w:rsidRDefault="00AE62EE" w:rsidP="001535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  <w:lang w:val="ru-RU"/>
              </w:rPr>
              <w:t>անվանում</w:t>
            </w:r>
            <w:proofErr w:type="spellEnd"/>
          </w:p>
        </w:tc>
        <w:tc>
          <w:tcPr>
            <w:tcW w:w="4680" w:type="dxa"/>
            <w:vMerge w:val="restart"/>
            <w:vAlign w:val="center"/>
          </w:tcPr>
          <w:p w14:paraId="3D4C042A" w14:textId="77777777" w:rsidR="00AE62EE" w:rsidRPr="006A62DF" w:rsidRDefault="00AE62EE" w:rsidP="000001C9">
            <w:pPr>
              <w:jc w:val="center"/>
              <w:rPr>
                <w:sz w:val="18"/>
                <w:szCs w:val="18"/>
              </w:rPr>
            </w:pP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284883BE" w14:textId="77777777" w:rsidR="00AE62EE" w:rsidRPr="006A62DF" w:rsidRDefault="00AE62EE" w:rsidP="00E30B3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00F2EA9E" w14:textId="77777777" w:rsidR="00AE62EE" w:rsidRPr="006A62DF" w:rsidRDefault="00AE62EE" w:rsidP="00A060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միավոր</w:t>
            </w:r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գինը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21F53AB" w14:textId="77777777" w:rsidR="00AE62EE" w:rsidRPr="006A62DF" w:rsidRDefault="00AE62EE" w:rsidP="00A060A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6A62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2698" w:type="dxa"/>
            <w:gridSpan w:val="2"/>
            <w:vAlign w:val="center"/>
          </w:tcPr>
          <w:p w14:paraId="22F7C190" w14:textId="77777777" w:rsidR="00AE62EE" w:rsidRPr="006A62DF" w:rsidRDefault="00AE62EE" w:rsidP="001535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  <w:lang w:val="ru-RU"/>
              </w:rPr>
              <w:t>մատակարարման</w:t>
            </w:r>
            <w:proofErr w:type="spellEnd"/>
          </w:p>
        </w:tc>
      </w:tr>
      <w:tr w:rsidR="00AE62EE" w:rsidRPr="006A62DF" w14:paraId="0F1B74CB" w14:textId="77777777" w:rsidTr="00AE62EE">
        <w:trPr>
          <w:trHeight w:val="427"/>
        </w:trPr>
        <w:tc>
          <w:tcPr>
            <w:tcW w:w="1560" w:type="dxa"/>
            <w:vMerge/>
            <w:vAlign w:val="center"/>
          </w:tcPr>
          <w:p w14:paraId="6DB30272" w14:textId="77777777" w:rsidR="00AE62EE" w:rsidRPr="006A62DF" w:rsidRDefault="00AE62EE" w:rsidP="001535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14:paraId="0771B326" w14:textId="77777777" w:rsidR="00AE62EE" w:rsidRPr="006A62DF" w:rsidRDefault="00AE62EE" w:rsidP="001535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2" w:type="dxa"/>
            <w:vMerge/>
            <w:vAlign w:val="center"/>
          </w:tcPr>
          <w:p w14:paraId="2FF2634A" w14:textId="77777777" w:rsidR="00AE62EE" w:rsidRPr="006A62DF" w:rsidRDefault="00AE62EE" w:rsidP="001535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Merge/>
            <w:vAlign w:val="center"/>
          </w:tcPr>
          <w:p w14:paraId="00D7E75A" w14:textId="77777777" w:rsidR="00AE62EE" w:rsidRPr="006A62DF" w:rsidRDefault="00AE62EE" w:rsidP="001535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5D31686" w14:textId="77777777" w:rsidR="00AE62EE" w:rsidRPr="006A62DF" w:rsidRDefault="00AE62EE" w:rsidP="001535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E1400AD" w14:textId="77777777" w:rsidR="00AE62EE" w:rsidRPr="006A62DF" w:rsidRDefault="00AE62EE" w:rsidP="001535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883BBE8" w14:textId="77777777" w:rsidR="00AE62EE" w:rsidRPr="006A62DF" w:rsidRDefault="00AE62EE" w:rsidP="001535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422" w:type="dxa"/>
            <w:vAlign w:val="center"/>
          </w:tcPr>
          <w:p w14:paraId="10CC77C5" w14:textId="77777777" w:rsidR="00AE62EE" w:rsidRPr="006A62DF" w:rsidRDefault="00AE62EE" w:rsidP="00E30B3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A62DF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proofErr w:type="spellEnd"/>
            <w:r w:rsidRPr="006A62DF">
              <w:rPr>
                <w:rFonts w:ascii="GHEA Grapalat" w:hAnsi="GHEA Grapalat"/>
                <w:sz w:val="18"/>
                <w:szCs w:val="18"/>
              </w:rPr>
              <w:t>**</w:t>
            </w:r>
          </w:p>
        </w:tc>
      </w:tr>
      <w:tr w:rsidR="00AE62EE" w:rsidRPr="00CA1601" w14:paraId="7053E1F4" w14:textId="77777777" w:rsidTr="00AE62EE">
        <w:trPr>
          <w:trHeight w:val="2345"/>
        </w:trPr>
        <w:tc>
          <w:tcPr>
            <w:tcW w:w="1560" w:type="dxa"/>
            <w:vAlign w:val="center"/>
          </w:tcPr>
          <w:p w14:paraId="2B5C5A60" w14:textId="77777777" w:rsidR="00AE62EE" w:rsidRPr="006A62DF" w:rsidRDefault="00AE62EE" w:rsidP="00843E09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ru-RU"/>
              </w:rPr>
            </w:pPr>
            <w:r w:rsidRPr="006A62DF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ru-RU"/>
              </w:rPr>
              <w:t>1</w:t>
            </w:r>
          </w:p>
        </w:tc>
        <w:tc>
          <w:tcPr>
            <w:tcW w:w="1842" w:type="dxa"/>
            <w:vAlign w:val="center"/>
          </w:tcPr>
          <w:p w14:paraId="1103EB6C" w14:textId="4164B04F" w:rsidR="00AE62EE" w:rsidRPr="006A62DF" w:rsidRDefault="00AE62EE" w:rsidP="00843E0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403931"/>
                <w:sz w:val="18"/>
                <w:szCs w:val="18"/>
              </w:rPr>
              <w:t>09132100/</w:t>
            </w:r>
          </w:p>
        </w:tc>
        <w:tc>
          <w:tcPr>
            <w:tcW w:w="1152" w:type="dxa"/>
            <w:vAlign w:val="center"/>
          </w:tcPr>
          <w:p w14:paraId="5E6B39D7" w14:textId="77777777" w:rsidR="00AE62EE" w:rsidRPr="006A62DF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Բենզին</w:t>
            </w:r>
          </w:p>
        </w:tc>
        <w:tc>
          <w:tcPr>
            <w:tcW w:w="4680" w:type="dxa"/>
            <w:vAlign w:val="center"/>
          </w:tcPr>
          <w:p w14:paraId="5296E25E" w14:textId="77777777" w:rsidR="00AE62EE" w:rsidRPr="001F6253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hy-AM"/>
              </w:rPr>
              <w:t>Aи – 95 բենզին պրեմիում</w:t>
            </w:r>
          </w:p>
          <w:p w14:paraId="01771442" w14:textId="77777777" w:rsidR="00AE62EE" w:rsidRPr="001F6253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050CEDD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Օկտանային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թիվը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որոշված՝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հետազոտական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մեթոդով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`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պակաս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95:</w:t>
            </w:r>
          </w:p>
          <w:p w14:paraId="471CD88A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Շ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արժիչային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մեթոդով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`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պակաս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85:</w:t>
            </w:r>
          </w:p>
          <w:p w14:paraId="38AC0CC9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Կապարի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պարունակությունը՝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5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մգ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/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դմ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3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ից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ավելի:</w:t>
            </w:r>
          </w:p>
          <w:p w14:paraId="3B734F04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Խտությունը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` 15 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0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C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ջերմաստիճանում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` 720-775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կգ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/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մ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3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:</w:t>
            </w:r>
          </w:p>
          <w:p w14:paraId="51AB17AE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Ծծմբի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պարունակությունը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` 10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մգ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/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կգ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ից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ավելի:</w:t>
            </w:r>
          </w:p>
          <w:p w14:paraId="2BB85623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Ածխաջրածինների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ծավալային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մասը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ավելի՝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արո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softHyphen/>
              <w:t xml:space="preserve">մատիկ 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– 35 %,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օլեֆիններ 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- 18 %,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բենզոլի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ծավալային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մասը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1 %-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ից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ավելի:</w:t>
            </w:r>
          </w:p>
          <w:p w14:paraId="59CD5414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Թ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թվածնի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զանգվածային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մասը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` 2,7 %-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ից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ավելի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օքսիդիչների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ծավալային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մասը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ավելի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`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մեթանոլ 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- 3 %,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էթանոլ 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- 5 %,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իզոպրոպիլ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սպիրտ 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– 10 %,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իզոբութիլ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սպիրտ 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- 10 %,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եռաբութիլ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սպիրտ 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- 7 %,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եթերներ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(C5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և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ավելի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) - 15 %,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այլ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օքսիդիչներ 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- 10 %:</w:t>
            </w:r>
          </w:p>
          <w:p w14:paraId="351F7B87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Մատակարարումը կտրոնային (կիրառելի է միայն լիտրով ձեռք բերելու դեպքում):</w:t>
            </w:r>
          </w:p>
          <w:p w14:paraId="13D2B1FA" w14:textId="77777777" w:rsidR="00AE62EE" w:rsidRPr="001F6253" w:rsidRDefault="00AE62EE" w:rsidP="00843E09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Ա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նվտան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softHyphen/>
              <w:t>գությունը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մակնշումը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և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փաթեթավորումը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`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համաձայն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ՀՀ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կառավարության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2004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թ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.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նոյեմբերի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11-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N 1592-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որոշմամբ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հաստատված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«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Ներքին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այրման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շարժիչային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վառելիքների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տեխնիկական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F62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կանոնակարգի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»: </w:t>
            </w:r>
            <w:r w:rsidRPr="001F6253"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  <w:t>Կտրոններն</w:t>
            </w:r>
          </w:p>
          <w:p w14:paraId="150285AF" w14:textId="77777777" w:rsidR="00AE62EE" w:rsidRPr="001F6253" w:rsidRDefault="00AE62EE" w:rsidP="00843E09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  <w:t>ուժի մեջ պետք է լինեն մատակարարման օրվան հաջորդող</w:t>
            </w:r>
          </w:p>
          <w:p w14:paraId="1CCF5774" w14:textId="77777777" w:rsidR="00AE62EE" w:rsidRPr="001F6253" w:rsidRDefault="00AE62EE" w:rsidP="00843E09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  <w:t>առնվազն 12 ամսվա ընթացքում և դրանք պետք է սպասարկվեն</w:t>
            </w:r>
          </w:p>
          <w:p w14:paraId="595ABE8D" w14:textId="77777777" w:rsidR="00AE62EE" w:rsidRPr="001F6253" w:rsidRDefault="00AE62EE" w:rsidP="00843E09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  <w:t>ք. Երևանում (առնվազն 10 բենզալցակայան, որից առնվազն</w:t>
            </w:r>
          </w:p>
          <w:p w14:paraId="094D1705" w14:textId="77777777" w:rsidR="00AE62EE" w:rsidRPr="001F6253" w:rsidRDefault="00AE62EE" w:rsidP="00843E09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  <w:t>մեկը Կենտրոն վարչական շրջանում), ՀՀ բոլոր</w:t>
            </w:r>
          </w:p>
          <w:p w14:paraId="6D78CE97" w14:textId="77777777" w:rsidR="00AE62EE" w:rsidRPr="001F6253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1F6253">
              <w:rPr>
                <w:rFonts w:ascii="GHEA Grapalat" w:hAnsi="GHEA Grapalat" w:cs="Calibri"/>
                <w:color w:val="2C2D2E"/>
                <w:sz w:val="18"/>
                <w:szCs w:val="18"/>
              </w:rPr>
              <w:t>մարզկենտրոններում</w:t>
            </w:r>
            <w:proofErr w:type="spellEnd"/>
            <w:r w:rsidRPr="001F6253">
              <w:rPr>
                <w:rFonts w:ascii="GHEA Grapalat" w:hAnsi="GHEA Grapalat" w:cs="Calibri"/>
                <w:color w:val="2C2D2E"/>
                <w:sz w:val="18"/>
                <w:szCs w:val="18"/>
              </w:rPr>
              <w:t>։</w:t>
            </w:r>
          </w:p>
        </w:tc>
        <w:tc>
          <w:tcPr>
            <w:tcW w:w="1134" w:type="dxa"/>
            <w:vAlign w:val="center"/>
          </w:tcPr>
          <w:p w14:paraId="4E9A6466" w14:textId="77777777" w:rsidR="00AE62EE" w:rsidRPr="006A62DF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լիտր</w:t>
            </w:r>
            <w:r w:rsidRPr="006A62D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40A8C7A" w14:textId="4F88FB0F" w:rsidR="00AE62EE" w:rsidRPr="006A62DF" w:rsidRDefault="00AE62EE" w:rsidP="00843E0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1276" w:type="dxa"/>
            <w:vAlign w:val="center"/>
          </w:tcPr>
          <w:p w14:paraId="57DDB08B" w14:textId="77777777" w:rsidR="00AE62EE" w:rsidRPr="006A62DF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22" w:type="dxa"/>
            <w:vAlign w:val="center"/>
          </w:tcPr>
          <w:p w14:paraId="6ECAACCB" w14:textId="77777777" w:rsidR="00AE62EE" w:rsidRPr="006A62DF" w:rsidRDefault="00AE62EE" w:rsidP="00843E0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Պայմանագրի կնքման օրվանից հաշված 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20-ից 3</w:t>
            </w: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AE62EE" w:rsidRPr="00CA1601" w14:paraId="26F6055B" w14:textId="77777777" w:rsidTr="00AE62EE">
        <w:trPr>
          <w:trHeight w:val="2516"/>
        </w:trPr>
        <w:tc>
          <w:tcPr>
            <w:tcW w:w="1560" w:type="dxa"/>
            <w:vAlign w:val="center"/>
          </w:tcPr>
          <w:p w14:paraId="5D10315E" w14:textId="77777777" w:rsidR="00AE62EE" w:rsidRPr="006A62DF" w:rsidRDefault="00AE62EE" w:rsidP="00843E09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6A62DF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842" w:type="dxa"/>
            <w:vAlign w:val="center"/>
          </w:tcPr>
          <w:p w14:paraId="5142DA5C" w14:textId="4ECCA808" w:rsidR="00AE62EE" w:rsidRPr="006A62DF" w:rsidRDefault="00AE62EE" w:rsidP="00843E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8"/>
                <w:szCs w:val="18"/>
              </w:rPr>
              <w:t>09134200/</w:t>
            </w:r>
          </w:p>
        </w:tc>
        <w:tc>
          <w:tcPr>
            <w:tcW w:w="1152" w:type="dxa"/>
            <w:vAlign w:val="center"/>
          </w:tcPr>
          <w:p w14:paraId="0CBFD4E4" w14:textId="77777777" w:rsidR="00AE62EE" w:rsidRPr="006A62DF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Դիզելային վառելիք</w:t>
            </w:r>
          </w:p>
        </w:tc>
        <w:tc>
          <w:tcPr>
            <w:tcW w:w="4680" w:type="dxa"/>
            <w:vAlign w:val="center"/>
          </w:tcPr>
          <w:p w14:paraId="3656DDA9" w14:textId="77777777" w:rsidR="00AE62EE" w:rsidRPr="001F6253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hy-AM"/>
              </w:rPr>
              <w:t>Дт-К5 ամառային տեսակի դիզելային վառելիք</w:t>
            </w:r>
          </w:p>
          <w:p w14:paraId="3D826407" w14:textId="77777777" w:rsidR="00AE62EE" w:rsidRPr="001F6253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E442CE5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Ցետանային թիվը 51-ից ոչ պակաս:</w:t>
            </w:r>
          </w:p>
          <w:p w14:paraId="287B2A8E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Ցետանային ցուցիչը 46-ից ոչ պակաս:</w:t>
            </w:r>
          </w:p>
          <w:p w14:paraId="181C4981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Խտությունը 15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0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C ջերմաստիճանում 820-845 կգ/մ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3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:</w:t>
            </w:r>
          </w:p>
          <w:p w14:paraId="103C8B05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Պոլիցիկլիկ արոմատիկ ածխաջրածինների զանգվածային մասը՝ 11%-ից ոչ ավելի: Ծծմբի պարունակությունը 10 մգ/կգ-ից ոչ ավելի:</w:t>
            </w:r>
          </w:p>
          <w:p w14:paraId="7DADF848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Բռնկման ջերմաստիճանը՝ 55</w:t>
            </w:r>
            <w:r w:rsidRPr="001F6253">
              <w:rPr>
                <w:rFonts w:ascii="Calibri" w:hAnsi="Calibri" w:cs="Calibri"/>
                <w:color w:val="000000" w:themeColor="text1"/>
                <w:sz w:val="18"/>
                <w:szCs w:val="18"/>
                <w:lang w:val="hy-AM"/>
              </w:rPr>
              <w:t> 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0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C-ից ոչ ցածր:</w:t>
            </w:r>
          </w:p>
          <w:p w14:paraId="161AEE93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Ածխածնի մնացորդը /կոքսելիությունը/ 10 % նստվածքում 0,3 %-ից ոչ ավելի: Մածուցիկությունը 40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0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C-ում` 2,0-ից մինչև 4,5 մմ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2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/վ:</w:t>
            </w:r>
          </w:p>
          <w:p w14:paraId="223F402A" w14:textId="77777777" w:rsidR="00AE62EE" w:rsidRPr="001F6253" w:rsidRDefault="00AE62EE" w:rsidP="00843E09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Պղտորման ջերմաստիճանը` 5 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0</w:t>
            </w: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C-ից ոչ բարձր:</w:t>
            </w:r>
          </w:p>
          <w:p w14:paraId="6F8D5F06" w14:textId="77777777" w:rsidR="00AE62EE" w:rsidRPr="001F6253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1F625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Մատակարարումը կտրոնային (կիրառելի է միայն լիտրով ձեռք բերելու դեպքում): Անվտանգությունը,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 </w:t>
            </w:r>
            <w:r w:rsidRPr="001F6253">
              <w:rPr>
                <w:rFonts w:ascii="GHEA Grapalat" w:hAnsi="GHEA Grapalat" w:cs="Calibri"/>
                <w:color w:val="2C2D2E"/>
                <w:sz w:val="18"/>
                <w:szCs w:val="18"/>
                <w:lang w:val="hy-AM"/>
              </w:rPr>
              <w:t>Կտրոններն ուժի մեջ պետք է լինեն մատակարարման օրվան հաջորդող առնվազն 12 ամսվա ընթացքում և դրանք պետք է սպասարկվեն ք. Երևանում (առնվազն 10 բենզալցակայան, որից առնվազն մեկը Կենտրոն վարչական շրջանում), ՀՀ բոլոր մարզկենտրոններում։</w:t>
            </w:r>
          </w:p>
        </w:tc>
        <w:tc>
          <w:tcPr>
            <w:tcW w:w="1134" w:type="dxa"/>
            <w:vAlign w:val="center"/>
          </w:tcPr>
          <w:p w14:paraId="1D836C3B" w14:textId="77777777" w:rsidR="00AE62EE" w:rsidRPr="006A62DF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1134" w:type="dxa"/>
            <w:vAlign w:val="center"/>
          </w:tcPr>
          <w:p w14:paraId="55DBE16F" w14:textId="2B4A84C3" w:rsidR="00AE62EE" w:rsidRPr="006A62DF" w:rsidRDefault="00AE62EE" w:rsidP="00843E0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600</w:t>
            </w:r>
          </w:p>
        </w:tc>
        <w:tc>
          <w:tcPr>
            <w:tcW w:w="1276" w:type="dxa"/>
            <w:vAlign w:val="center"/>
          </w:tcPr>
          <w:p w14:paraId="24700E02" w14:textId="77777777" w:rsidR="00AE62EE" w:rsidRPr="006A62DF" w:rsidRDefault="00AE62EE" w:rsidP="00843E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22" w:type="dxa"/>
            <w:vAlign w:val="center"/>
          </w:tcPr>
          <w:p w14:paraId="79D6227D" w14:textId="77777777" w:rsidR="00AE62EE" w:rsidRPr="006A62DF" w:rsidRDefault="00AE62EE" w:rsidP="00843E09">
            <w:pPr>
              <w:jc w:val="center"/>
              <w:rPr>
                <w:rFonts w:ascii="GHEA Grapalat" w:hAnsi="GHEA Grapalat"/>
                <w:bCs/>
                <w:i/>
                <w:iCs/>
                <w:sz w:val="18"/>
                <w:szCs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րի կնքման օրվանից հաշված 20-ից 3</w:t>
            </w: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</w:tbl>
    <w:p w14:paraId="473835EC" w14:textId="77777777" w:rsidR="00B23154" w:rsidRDefault="00B23154" w:rsidP="00B23154">
      <w:pPr>
        <w:jc w:val="center"/>
        <w:rPr>
          <w:rFonts w:ascii="Sylfaen" w:hAnsi="Sylfaen"/>
          <w:lang w:val="hy-AM"/>
        </w:rPr>
      </w:pPr>
    </w:p>
    <w:p w14:paraId="52796B9C" w14:textId="77777777" w:rsidR="00E30B36" w:rsidRDefault="00E30B36" w:rsidP="001F6253">
      <w:pPr>
        <w:rPr>
          <w:rFonts w:ascii="Sylfaen" w:hAnsi="Sylfaen"/>
          <w:lang w:val="hy-AM"/>
        </w:rPr>
      </w:pPr>
    </w:p>
    <w:p w14:paraId="17222773" w14:textId="77777777" w:rsidR="00E30B36" w:rsidRDefault="00E30B36" w:rsidP="00B23154">
      <w:pPr>
        <w:jc w:val="center"/>
        <w:rPr>
          <w:rFonts w:ascii="Sylfaen" w:hAnsi="Sylfaen"/>
          <w:lang w:val="hy-AM"/>
        </w:rPr>
      </w:pPr>
    </w:p>
    <w:p w14:paraId="14503036" w14:textId="77777777" w:rsidR="00E30B36" w:rsidRDefault="00E30B36" w:rsidP="00B23154">
      <w:pPr>
        <w:jc w:val="center"/>
        <w:rPr>
          <w:rFonts w:ascii="Sylfaen" w:hAnsi="Sylfaen"/>
          <w:lang w:val="hy-AM"/>
        </w:rPr>
      </w:pPr>
    </w:p>
    <w:p w14:paraId="03619F68" w14:textId="77777777" w:rsidR="00593069" w:rsidRDefault="00593069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01B4F7BB" w14:textId="77777777" w:rsidR="00593069" w:rsidRDefault="00593069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3F054F5D" w14:textId="77777777" w:rsidR="00593069" w:rsidRDefault="00593069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4298F5CD" w14:textId="77777777" w:rsidR="00593069" w:rsidRDefault="00593069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730DFBAE" w14:textId="77777777" w:rsidR="00593069" w:rsidRDefault="00593069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32023E73" w14:textId="77777777" w:rsidR="00593069" w:rsidRDefault="00593069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19CA0D4C" w14:textId="77777777" w:rsidR="00593069" w:rsidRDefault="00593069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267196E8" w14:textId="77777777" w:rsidR="00593069" w:rsidRDefault="00593069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37ECC238" w14:textId="6DA8DB22" w:rsidR="001335A6" w:rsidRDefault="001335A6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bookmarkStart w:id="0" w:name="_GoBack"/>
      <w:bookmarkEnd w:id="0"/>
      <w:r w:rsidRPr="008F51C3">
        <w:rPr>
          <w:rFonts w:ascii="GHEA Grapalat" w:hAnsi="GHEA Grapalat" w:cs="Arial"/>
          <w:b/>
          <w:szCs w:val="24"/>
          <w:lang w:val="pt-BR"/>
        </w:rPr>
        <w:lastRenderedPageBreak/>
        <w:t xml:space="preserve">ТЕХНИЧЕСКАЯ ХАРАКТЕРИСТИКА </w:t>
      </w:r>
    </w:p>
    <w:p w14:paraId="01EB993F" w14:textId="77777777" w:rsidR="00593069" w:rsidRPr="008F51C3" w:rsidRDefault="00593069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846"/>
        <w:gridCol w:w="2141"/>
        <w:gridCol w:w="1902"/>
        <w:gridCol w:w="1174"/>
        <w:gridCol w:w="1133"/>
        <w:gridCol w:w="1355"/>
        <w:gridCol w:w="925"/>
        <w:gridCol w:w="1337"/>
        <w:gridCol w:w="1753"/>
      </w:tblGrid>
      <w:tr w:rsidR="0097431B" w:rsidRPr="008F51C3" w14:paraId="09DBC33C" w14:textId="77777777" w:rsidTr="000001C9">
        <w:trPr>
          <w:trHeight w:val="422"/>
          <w:jc w:val="center"/>
        </w:trPr>
        <w:tc>
          <w:tcPr>
            <w:tcW w:w="15446" w:type="dxa"/>
            <w:gridSpan w:val="10"/>
            <w:vAlign w:val="center"/>
          </w:tcPr>
          <w:p w14:paraId="10E3AFCB" w14:textId="77777777" w:rsidR="0097431B" w:rsidRPr="008F51C3" w:rsidRDefault="0097431B" w:rsidP="000001C9">
            <w:pPr>
              <w:jc w:val="center"/>
              <w:rPr>
                <w:rFonts w:ascii="GHEA Grapalat" w:hAnsi="GHEA Grapalat"/>
                <w:sz w:val="18"/>
                <w:lang w:val="ru-RU" w:bidi="ru-RU"/>
              </w:rPr>
            </w:pPr>
            <w:proofErr w:type="spellStart"/>
            <w:r w:rsidRPr="008F51C3">
              <w:rPr>
                <w:rFonts w:ascii="GHEA Grapalat" w:hAnsi="GHEA Grapalat"/>
                <w:sz w:val="18"/>
                <w:lang w:bidi="ru-RU"/>
              </w:rPr>
              <w:t>Товар</w:t>
            </w:r>
            <w:proofErr w:type="spellEnd"/>
            <w:r w:rsidR="000001C9" w:rsidRPr="008F51C3">
              <w:rPr>
                <w:rFonts w:ascii="GHEA Grapalat" w:hAnsi="GHEA Grapalat"/>
                <w:sz w:val="18"/>
                <w:lang w:val="ru-RU" w:bidi="ru-RU"/>
              </w:rPr>
              <w:t>ы</w:t>
            </w:r>
          </w:p>
        </w:tc>
      </w:tr>
      <w:tr w:rsidR="00595329" w:rsidRPr="008F51C3" w14:paraId="372D9014" w14:textId="77777777" w:rsidTr="008F51C3">
        <w:trPr>
          <w:trHeight w:val="247"/>
          <w:jc w:val="center"/>
        </w:trPr>
        <w:tc>
          <w:tcPr>
            <w:tcW w:w="1880" w:type="dxa"/>
            <w:vMerge w:val="restart"/>
            <w:vAlign w:val="center"/>
          </w:tcPr>
          <w:p w14:paraId="4EDD8905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номер предусмотренного приглашением</w:t>
            </w:r>
          </w:p>
          <w:p w14:paraId="23DE75CF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лота</w:t>
            </w:r>
          </w:p>
        </w:tc>
        <w:tc>
          <w:tcPr>
            <w:tcW w:w="1846" w:type="dxa"/>
            <w:vMerge w:val="restart"/>
            <w:vAlign w:val="center"/>
          </w:tcPr>
          <w:p w14:paraId="285A5CBE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промежуточный код, предусмотренный планом</w:t>
            </w:r>
          </w:p>
          <w:p w14:paraId="2DA4B6FF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закупок по классификации</w:t>
            </w:r>
          </w:p>
          <w:p w14:paraId="230D238A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ЕЗК (CPV)</w:t>
            </w:r>
          </w:p>
        </w:tc>
        <w:tc>
          <w:tcPr>
            <w:tcW w:w="2141" w:type="dxa"/>
            <w:vMerge w:val="restart"/>
            <w:vAlign w:val="center"/>
          </w:tcPr>
          <w:p w14:paraId="4A1922E0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F51C3">
              <w:rPr>
                <w:rFonts w:ascii="GHEA Grapalat" w:hAnsi="GHEA Grapalat"/>
                <w:sz w:val="18"/>
                <w:lang w:val="ru-RU"/>
              </w:rPr>
              <w:t>Название</w:t>
            </w:r>
          </w:p>
        </w:tc>
        <w:tc>
          <w:tcPr>
            <w:tcW w:w="1902" w:type="dxa"/>
            <w:vMerge w:val="restart"/>
            <w:vAlign w:val="center"/>
          </w:tcPr>
          <w:p w14:paraId="415BB8A0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техни</w:t>
            </w:r>
            <w:proofErr w:type="spellStart"/>
            <w:r w:rsidRPr="008F51C3">
              <w:rPr>
                <w:rFonts w:ascii="GHEA Grapalat" w:hAnsi="GHEA Grapalat"/>
                <w:sz w:val="18"/>
              </w:rPr>
              <w:t>че</w:t>
            </w:r>
            <w:proofErr w:type="spellEnd"/>
            <w:r w:rsidRPr="008F51C3">
              <w:rPr>
                <w:rFonts w:ascii="GHEA Grapalat" w:hAnsi="GHEA Grapalat"/>
                <w:sz w:val="18"/>
                <w:lang w:val="pt-BR"/>
              </w:rPr>
              <w:t>ская характеристика</w:t>
            </w:r>
          </w:p>
        </w:tc>
        <w:tc>
          <w:tcPr>
            <w:tcW w:w="1174" w:type="dxa"/>
            <w:vMerge w:val="restart"/>
            <w:vAlign w:val="center"/>
          </w:tcPr>
          <w:p w14:paraId="76C6B660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единица измерения</w:t>
            </w:r>
          </w:p>
        </w:tc>
        <w:tc>
          <w:tcPr>
            <w:tcW w:w="1133" w:type="dxa"/>
            <w:vMerge w:val="restart"/>
            <w:vAlign w:val="center"/>
          </w:tcPr>
          <w:p w14:paraId="404F826D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Цена</w:t>
            </w:r>
            <w:r w:rsidRPr="008F51C3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8F51C3">
              <w:rPr>
                <w:rFonts w:ascii="GHEA Grapalat" w:hAnsi="GHEA Grapalat"/>
                <w:sz w:val="18"/>
                <w:lang w:val="ru-RU"/>
              </w:rPr>
              <w:t>единиц</w:t>
            </w:r>
            <w:r w:rsidRPr="008F51C3">
              <w:rPr>
                <w:rFonts w:ascii="GHEA Grapalat" w:hAnsi="GHEA Grapalat"/>
                <w:sz w:val="18"/>
                <w:lang w:val="pt-BR"/>
              </w:rPr>
              <w:t>ы</w:t>
            </w:r>
          </w:p>
          <w:p w14:paraId="454B6BAF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/драмов РА</w:t>
            </w:r>
          </w:p>
        </w:tc>
        <w:tc>
          <w:tcPr>
            <w:tcW w:w="1355" w:type="dxa"/>
            <w:vMerge w:val="restart"/>
            <w:vAlign w:val="center"/>
          </w:tcPr>
          <w:p w14:paraId="796EFB7A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общая цена/драмов РА</w:t>
            </w:r>
          </w:p>
        </w:tc>
        <w:tc>
          <w:tcPr>
            <w:tcW w:w="925" w:type="dxa"/>
            <w:vMerge w:val="restart"/>
            <w:vAlign w:val="center"/>
          </w:tcPr>
          <w:p w14:paraId="31B26E88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общий объем</w:t>
            </w:r>
          </w:p>
        </w:tc>
        <w:tc>
          <w:tcPr>
            <w:tcW w:w="3090" w:type="dxa"/>
            <w:gridSpan w:val="2"/>
            <w:vAlign w:val="center"/>
          </w:tcPr>
          <w:p w14:paraId="254730F3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предоставления</w:t>
            </w:r>
          </w:p>
        </w:tc>
      </w:tr>
      <w:tr w:rsidR="002C52C6" w:rsidRPr="008F51C3" w14:paraId="7F266EFC" w14:textId="77777777" w:rsidTr="008F51C3">
        <w:trPr>
          <w:trHeight w:val="1108"/>
          <w:jc w:val="center"/>
        </w:trPr>
        <w:tc>
          <w:tcPr>
            <w:tcW w:w="1880" w:type="dxa"/>
            <w:vMerge/>
            <w:vAlign w:val="center"/>
          </w:tcPr>
          <w:p w14:paraId="69FD12C6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</w:p>
        </w:tc>
        <w:tc>
          <w:tcPr>
            <w:tcW w:w="1846" w:type="dxa"/>
            <w:vMerge/>
            <w:vAlign w:val="center"/>
          </w:tcPr>
          <w:p w14:paraId="2CC62905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</w:p>
        </w:tc>
        <w:tc>
          <w:tcPr>
            <w:tcW w:w="2141" w:type="dxa"/>
            <w:vMerge/>
            <w:vAlign w:val="center"/>
          </w:tcPr>
          <w:p w14:paraId="49207EA8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</w:p>
        </w:tc>
        <w:tc>
          <w:tcPr>
            <w:tcW w:w="1902" w:type="dxa"/>
            <w:vMerge/>
            <w:vAlign w:val="center"/>
          </w:tcPr>
          <w:p w14:paraId="7EA7C4B3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</w:p>
        </w:tc>
        <w:tc>
          <w:tcPr>
            <w:tcW w:w="1174" w:type="dxa"/>
            <w:vMerge/>
            <w:vAlign w:val="center"/>
          </w:tcPr>
          <w:p w14:paraId="053206C9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</w:p>
        </w:tc>
        <w:tc>
          <w:tcPr>
            <w:tcW w:w="1133" w:type="dxa"/>
            <w:vMerge/>
            <w:vAlign w:val="center"/>
          </w:tcPr>
          <w:p w14:paraId="6B3AF4F4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</w:p>
        </w:tc>
        <w:tc>
          <w:tcPr>
            <w:tcW w:w="1355" w:type="dxa"/>
            <w:vMerge/>
            <w:vAlign w:val="center"/>
          </w:tcPr>
          <w:p w14:paraId="4FD42DB9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</w:p>
        </w:tc>
        <w:tc>
          <w:tcPr>
            <w:tcW w:w="925" w:type="dxa"/>
            <w:vMerge/>
            <w:vAlign w:val="center"/>
          </w:tcPr>
          <w:p w14:paraId="19EB006E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</w:p>
        </w:tc>
        <w:tc>
          <w:tcPr>
            <w:tcW w:w="1337" w:type="dxa"/>
            <w:vAlign w:val="center"/>
          </w:tcPr>
          <w:p w14:paraId="677C36DA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адрес</w:t>
            </w:r>
          </w:p>
        </w:tc>
        <w:tc>
          <w:tcPr>
            <w:tcW w:w="1753" w:type="dxa"/>
            <w:vAlign w:val="center"/>
          </w:tcPr>
          <w:p w14:paraId="2351408F" w14:textId="77777777" w:rsidR="00595329" w:rsidRPr="008F51C3" w:rsidRDefault="00595329" w:rsidP="000001C9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8F51C3">
              <w:rPr>
                <w:rFonts w:ascii="GHEA Grapalat" w:hAnsi="GHEA Grapalat"/>
                <w:sz w:val="18"/>
                <w:lang w:val="pt-BR"/>
              </w:rPr>
              <w:t>срок</w:t>
            </w:r>
            <w:r w:rsidRPr="008F51C3">
              <w:rPr>
                <w:rFonts w:ascii="GHEA Grapalat" w:hAnsi="GHEA Grapalat"/>
                <w:sz w:val="18"/>
                <w:lang w:val="pt-BR"/>
              </w:rPr>
              <w:footnoteReference w:customMarkFollows="1" w:id="1"/>
              <w:t>**</w:t>
            </w:r>
          </w:p>
        </w:tc>
      </w:tr>
      <w:tr w:rsidR="00A31513" w:rsidRPr="00CA1601" w14:paraId="57EE4493" w14:textId="77777777" w:rsidTr="008F51C3">
        <w:trPr>
          <w:trHeight w:val="2201"/>
          <w:jc w:val="center"/>
        </w:trPr>
        <w:tc>
          <w:tcPr>
            <w:tcW w:w="1880" w:type="dxa"/>
            <w:vAlign w:val="center"/>
          </w:tcPr>
          <w:p w14:paraId="007CACDE" w14:textId="77777777" w:rsidR="00A31513" w:rsidRPr="008F51C3" w:rsidRDefault="00A31513" w:rsidP="00A3151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F51C3">
              <w:rPr>
                <w:rFonts w:ascii="GHEA Grapalat" w:hAnsi="GHEA Grapalat"/>
                <w:sz w:val="18"/>
                <w:lang w:val="ru-RU"/>
              </w:rPr>
              <w:t>1</w:t>
            </w:r>
          </w:p>
        </w:tc>
        <w:tc>
          <w:tcPr>
            <w:tcW w:w="1846" w:type="dxa"/>
            <w:vAlign w:val="center"/>
          </w:tcPr>
          <w:p w14:paraId="4A0062BE" w14:textId="77777777" w:rsidR="00A31513" w:rsidRPr="008F51C3" w:rsidRDefault="00A31513" w:rsidP="00A3151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141" w:type="dxa"/>
            <w:vAlign w:val="center"/>
          </w:tcPr>
          <w:p w14:paraId="0BD8DF4E" w14:textId="77777777" w:rsidR="00A31513" w:rsidRPr="002C52C6" w:rsidRDefault="00A31513" w:rsidP="00A3151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2C52C6">
              <w:rPr>
                <w:rFonts w:ascii="GHEA Grapalat" w:hAnsi="GHEA Grapalat"/>
                <w:sz w:val="18"/>
                <w:lang w:val="ru-RU"/>
              </w:rPr>
              <w:t>Бензин</w:t>
            </w:r>
          </w:p>
        </w:tc>
        <w:tc>
          <w:tcPr>
            <w:tcW w:w="1902" w:type="dxa"/>
            <w:vAlign w:val="center"/>
          </w:tcPr>
          <w:p w14:paraId="19FB6ED5" w14:textId="77777777" w:rsidR="00A31513" w:rsidRPr="00A31513" w:rsidRDefault="00A31513" w:rsidP="00A31513">
            <w:pPr>
              <w:jc w:val="center"/>
              <w:rPr>
                <w:rFonts w:ascii="GHEA Grapalat" w:hAnsi="GHEA Grapalat" w:cs="Cambria"/>
                <w:sz w:val="18"/>
                <w:szCs w:val="18"/>
                <w:lang w:val="ru-RU"/>
              </w:rPr>
            </w:pPr>
            <w:r w:rsidRPr="00A31513">
              <w:rPr>
                <w:rFonts w:ascii="GHEA Grapalat" w:hAnsi="GHEA Grapalat" w:cs="Cambria"/>
                <w:sz w:val="18"/>
                <w:szCs w:val="18"/>
                <w:lang w:val="ru-RU"/>
              </w:rPr>
              <w:t>Бензин</w:t>
            </w:r>
            <w:r w:rsidRPr="00A31513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31513">
              <w:rPr>
                <w:rFonts w:ascii="GHEA Grapalat" w:hAnsi="GHEA Grapalat" w:cs="Cambria"/>
                <w:sz w:val="18"/>
                <w:szCs w:val="18"/>
                <w:lang w:val="ru-RU"/>
              </w:rPr>
              <w:t>АИ</w:t>
            </w:r>
            <w:r w:rsidRPr="00A31513">
              <w:rPr>
                <w:rFonts w:ascii="GHEA Grapalat" w:hAnsi="GHEA Grapalat"/>
                <w:sz w:val="18"/>
                <w:szCs w:val="18"/>
                <w:lang w:val="ru-RU"/>
              </w:rPr>
              <w:t xml:space="preserve">-95 </w:t>
            </w:r>
            <w:r w:rsidRPr="00A31513">
              <w:rPr>
                <w:rFonts w:ascii="GHEA Grapalat" w:hAnsi="GHEA Grapalat" w:cs="Cambria"/>
                <w:sz w:val="18"/>
                <w:szCs w:val="18"/>
                <w:lang w:val="ru-RU"/>
              </w:rPr>
              <w:t>премиум</w:t>
            </w:r>
          </w:p>
          <w:p w14:paraId="5DD79D65" w14:textId="77777777" w:rsidR="00A31513" w:rsidRPr="00A31513" w:rsidRDefault="00A31513" w:rsidP="00A31513">
            <w:pPr>
              <w:jc w:val="center"/>
              <w:rPr>
                <w:rFonts w:ascii="GHEA Grapalat" w:hAnsi="GHEA Grapalat" w:cs="Cambria"/>
                <w:sz w:val="18"/>
                <w:szCs w:val="18"/>
                <w:lang w:val="ru-RU"/>
              </w:rPr>
            </w:pPr>
          </w:p>
          <w:p w14:paraId="33BE187D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Октановые числа, определённые исследовательским методом — не менее 95;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br/>
              <w:t>моторным методом — не менее 85.</w:t>
            </w:r>
          </w:p>
          <w:p w14:paraId="1EBE435C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Содержание свинца — не более 5 мг/дм³.</w:t>
            </w:r>
          </w:p>
          <w:p w14:paraId="042AF2FF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Плотность при температуре 15 °</w:t>
            </w:r>
            <w:r w:rsidRPr="001F6253">
              <w:rPr>
                <w:rFonts w:ascii="GHEA Grapalat" w:hAnsi="GHEA Grapalat"/>
                <w:sz w:val="18"/>
                <w:szCs w:val="18"/>
              </w:rPr>
              <w:t>C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 — 720–775 кг/м³.</w:t>
            </w:r>
          </w:p>
          <w:p w14:paraId="7EB8DA8E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Содержание серы — не более 10 мг/кг.</w:t>
            </w:r>
          </w:p>
          <w:p w14:paraId="14A56317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Объёмная доля углеводородов, не более: ароматические — 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35 %, олефины — 18 %, объёмная доля бензола — не более 1 %.</w:t>
            </w:r>
          </w:p>
          <w:p w14:paraId="27D7133E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Массовая доля кислорода — не более 2,7 %; объёмная доля </w:t>
            </w:r>
            <w:proofErr w:type="spellStart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оксигенатов</w:t>
            </w:r>
            <w:proofErr w:type="spellEnd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, не более: метанол — 3 %, этанол — 5 %, изопропиловый спирт — 10 %, изобутиловый спирт — 10 %, трет-бутиловый спирт — 7 %, эфиры (</w:t>
            </w:r>
            <w:r w:rsidRPr="001F6253">
              <w:rPr>
                <w:rFonts w:ascii="GHEA Grapalat" w:hAnsi="GHEA Grapalat"/>
                <w:sz w:val="18"/>
                <w:szCs w:val="18"/>
              </w:rPr>
              <w:t>C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5 и выше) — 15 %, прочие </w:t>
            </w:r>
            <w:proofErr w:type="spellStart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оксигенаты</w:t>
            </w:r>
            <w:proofErr w:type="spellEnd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 — 10 %.</w:t>
            </w:r>
          </w:p>
          <w:p w14:paraId="0109F99C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Поставка — по талонам (применимо только в случае приобретения в литрах).</w:t>
            </w:r>
          </w:p>
          <w:p w14:paraId="76B97F1B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Безопасность, маркировка и упаковка — в соответствии с «Техническим регламентом моторных топлив для двигателей внутреннего сгорания», утверждённым постановлением Правительства РА 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№ 1592-Н от 11 ноября 2004 г.</w:t>
            </w:r>
          </w:p>
          <w:p w14:paraId="454E19CF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Талоны должны быть действительны не менее 12 месяцев со дня, следующего за днём поставки, и должны обслуживаться в г. Ереване (не менее 10 автозаправочных станций, из которых как минимум одна — в административном районе </w:t>
            </w:r>
            <w:proofErr w:type="spellStart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Кентрон</w:t>
            </w:r>
            <w:proofErr w:type="spellEnd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), а также во всех областных центрах Республики Армения.</w:t>
            </w:r>
          </w:p>
          <w:p w14:paraId="6040E7E6" w14:textId="77777777" w:rsidR="00A31513" w:rsidRPr="001F6253" w:rsidRDefault="00A31513" w:rsidP="00A3151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4" w:type="dxa"/>
            <w:vAlign w:val="center"/>
          </w:tcPr>
          <w:p w14:paraId="350D4A42" w14:textId="77777777" w:rsidR="00A31513" w:rsidRPr="002C52C6" w:rsidRDefault="00A31513" w:rsidP="00A3151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2C52C6">
              <w:rPr>
                <w:rFonts w:ascii="GHEA Grapalat" w:hAnsi="GHEA Grapalat"/>
                <w:sz w:val="18"/>
                <w:lang w:val="ru-RU"/>
              </w:rPr>
              <w:lastRenderedPageBreak/>
              <w:t>литр</w:t>
            </w:r>
          </w:p>
        </w:tc>
        <w:tc>
          <w:tcPr>
            <w:tcW w:w="1133" w:type="dxa"/>
            <w:vAlign w:val="center"/>
          </w:tcPr>
          <w:p w14:paraId="59E68870" w14:textId="644249E9" w:rsidR="00A31513" w:rsidRPr="008F51C3" w:rsidRDefault="00A31513" w:rsidP="00A31513">
            <w:pPr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1355" w:type="dxa"/>
            <w:vAlign w:val="center"/>
          </w:tcPr>
          <w:p w14:paraId="7C0D0EF2" w14:textId="3405CEC0" w:rsidR="00A31513" w:rsidRPr="008F51C3" w:rsidRDefault="00A31513" w:rsidP="00A31513">
            <w:pPr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920</w:t>
            </w: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000</w:t>
            </w:r>
          </w:p>
        </w:tc>
        <w:tc>
          <w:tcPr>
            <w:tcW w:w="925" w:type="dxa"/>
            <w:vAlign w:val="center"/>
          </w:tcPr>
          <w:p w14:paraId="1C034716" w14:textId="7A13B870" w:rsidR="00A31513" w:rsidRPr="008F51C3" w:rsidRDefault="00A31513" w:rsidP="00A31513">
            <w:pPr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7000</w:t>
            </w:r>
          </w:p>
        </w:tc>
        <w:tc>
          <w:tcPr>
            <w:tcW w:w="1337" w:type="dxa"/>
            <w:vAlign w:val="center"/>
          </w:tcPr>
          <w:p w14:paraId="44CAE37E" w14:textId="77777777" w:rsidR="00A31513" w:rsidRPr="008F51C3" w:rsidRDefault="00A31513" w:rsidP="00A3151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F51C3">
              <w:rPr>
                <w:rFonts w:ascii="GHEA Grapalat" w:hAnsi="GHEA Grapalat"/>
                <w:sz w:val="18"/>
                <w:lang w:val="ru-RU"/>
              </w:rPr>
              <w:t xml:space="preserve">Г. Ереван, Ал. </w:t>
            </w:r>
            <w:proofErr w:type="spellStart"/>
            <w:r w:rsidRPr="008F51C3">
              <w:rPr>
                <w:rFonts w:ascii="GHEA Grapalat" w:hAnsi="GHEA Grapalat"/>
                <w:sz w:val="18"/>
                <w:lang w:val="ru-RU"/>
              </w:rPr>
              <w:t>Манукян</w:t>
            </w:r>
            <w:proofErr w:type="spellEnd"/>
            <w:r w:rsidRPr="008F51C3">
              <w:rPr>
                <w:rFonts w:ascii="GHEA Grapalat" w:hAnsi="GHEA Grapalat"/>
                <w:sz w:val="18"/>
                <w:lang w:val="ru-RU"/>
              </w:rPr>
              <w:t xml:space="preserve"> 1</w:t>
            </w:r>
          </w:p>
        </w:tc>
        <w:tc>
          <w:tcPr>
            <w:tcW w:w="1753" w:type="dxa"/>
            <w:vAlign w:val="center"/>
          </w:tcPr>
          <w:p w14:paraId="36864412" w14:textId="77777777" w:rsidR="00A31513" w:rsidRPr="008F51C3" w:rsidRDefault="00A31513" w:rsidP="00A31513">
            <w:pPr>
              <w:jc w:val="center"/>
              <w:rPr>
                <w:rFonts w:ascii="GHEA Grapalat" w:hAnsi="GHEA Grapalat"/>
                <w:sz w:val="18"/>
                <w:highlight w:val="yellow"/>
                <w:lang w:val="ru-RU"/>
              </w:rPr>
            </w:pPr>
            <w:r w:rsidRPr="008F51C3">
              <w:rPr>
                <w:rFonts w:ascii="GHEA Grapalat" w:hAnsi="GHEA Grapalat" w:cs="Cambria"/>
                <w:sz w:val="18"/>
                <w:lang w:val="ru-RU"/>
              </w:rPr>
              <w:t>В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течение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20</w:t>
            </w:r>
            <w:r w:rsidRPr="008F51C3">
              <w:rPr>
                <w:rFonts w:ascii="GHEA Grapalat" w:hAnsi="GHEA Grapalat" w:cs="Times Armenian"/>
                <w:sz w:val="18"/>
                <w:lang w:val="ru-RU"/>
              </w:rPr>
              <w:t>–</w:t>
            </w:r>
            <w:r>
              <w:rPr>
                <w:rFonts w:ascii="GHEA Grapalat" w:hAnsi="GHEA Grapalat"/>
                <w:sz w:val="18"/>
                <w:lang w:val="hy-AM"/>
              </w:rPr>
              <w:t>3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0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календарных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дней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,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считая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со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дня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заключения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договора</w:t>
            </w:r>
          </w:p>
        </w:tc>
      </w:tr>
      <w:tr w:rsidR="00A31513" w:rsidRPr="00CA1601" w14:paraId="7791BDE8" w14:textId="77777777" w:rsidTr="008F51C3">
        <w:trPr>
          <w:trHeight w:val="1985"/>
          <w:jc w:val="center"/>
        </w:trPr>
        <w:tc>
          <w:tcPr>
            <w:tcW w:w="1880" w:type="dxa"/>
            <w:vAlign w:val="center"/>
          </w:tcPr>
          <w:p w14:paraId="6AC993AA" w14:textId="77777777" w:rsidR="00A31513" w:rsidRPr="008F51C3" w:rsidRDefault="00A31513" w:rsidP="00A3151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F51C3">
              <w:rPr>
                <w:rFonts w:ascii="GHEA Grapalat" w:hAnsi="GHEA Grapalat"/>
                <w:sz w:val="18"/>
                <w:lang w:val="ru-RU"/>
              </w:rPr>
              <w:lastRenderedPageBreak/>
              <w:t>2</w:t>
            </w:r>
          </w:p>
        </w:tc>
        <w:tc>
          <w:tcPr>
            <w:tcW w:w="1846" w:type="dxa"/>
            <w:vAlign w:val="center"/>
          </w:tcPr>
          <w:p w14:paraId="5232DFE9" w14:textId="77777777" w:rsidR="00A31513" w:rsidRPr="008F51C3" w:rsidRDefault="00A31513" w:rsidP="00A3151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2141" w:type="dxa"/>
            <w:vAlign w:val="center"/>
          </w:tcPr>
          <w:p w14:paraId="04C4D0EE" w14:textId="77777777" w:rsidR="00A31513" w:rsidRPr="008F51C3" w:rsidRDefault="00A31513" w:rsidP="00A3151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F51C3">
              <w:rPr>
                <w:rFonts w:ascii="GHEA Grapalat" w:hAnsi="GHEA Grapalat" w:cs="Cambria"/>
                <w:sz w:val="18"/>
              </w:rPr>
              <w:t>Дизельное</w:t>
            </w:r>
            <w:proofErr w:type="spellEnd"/>
            <w:r w:rsidRPr="008F51C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8F51C3">
              <w:rPr>
                <w:rFonts w:ascii="GHEA Grapalat" w:hAnsi="GHEA Grapalat" w:cs="Cambria"/>
                <w:sz w:val="18"/>
              </w:rPr>
              <w:t>топливо</w:t>
            </w:r>
            <w:proofErr w:type="spellEnd"/>
          </w:p>
        </w:tc>
        <w:tc>
          <w:tcPr>
            <w:tcW w:w="1902" w:type="dxa"/>
            <w:vAlign w:val="center"/>
          </w:tcPr>
          <w:p w14:paraId="0D8FE16D" w14:textId="77777777" w:rsidR="00A31513" w:rsidRPr="001F6253" w:rsidRDefault="00A31513" w:rsidP="00A31513">
            <w:pPr>
              <w:jc w:val="center"/>
              <w:rPr>
                <w:rFonts w:ascii="GHEA Grapalat" w:hAnsi="GHEA Grapalat" w:cs="Cambria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 w:cs="Cambria"/>
                <w:sz w:val="18"/>
                <w:szCs w:val="18"/>
                <w:lang w:val="ru-RU"/>
              </w:rPr>
              <w:t>Дизельное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1F6253">
              <w:rPr>
                <w:rFonts w:ascii="GHEA Grapalat" w:hAnsi="GHEA Grapalat" w:cs="Cambria"/>
                <w:sz w:val="18"/>
                <w:szCs w:val="18"/>
                <w:lang w:val="ru-RU"/>
              </w:rPr>
              <w:t>топливо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1F6253">
              <w:rPr>
                <w:rFonts w:ascii="GHEA Grapalat" w:hAnsi="GHEA Grapalat" w:cs="Cambria"/>
                <w:sz w:val="18"/>
                <w:szCs w:val="18"/>
                <w:lang w:val="ru-RU"/>
              </w:rPr>
              <w:t>ДТ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1F6253">
              <w:rPr>
                <w:rFonts w:ascii="GHEA Grapalat" w:hAnsi="GHEA Grapalat" w:cs="Cambria"/>
                <w:sz w:val="18"/>
                <w:szCs w:val="18"/>
                <w:lang w:val="ru-RU"/>
              </w:rPr>
              <w:t>К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5 </w:t>
            </w:r>
            <w:r w:rsidRPr="001F6253">
              <w:rPr>
                <w:rFonts w:ascii="GHEA Grapalat" w:hAnsi="GHEA Grapalat" w:cs="Cambria"/>
                <w:sz w:val="18"/>
                <w:szCs w:val="18"/>
                <w:lang w:val="ru-RU"/>
              </w:rPr>
              <w:t>летнего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1F6253">
              <w:rPr>
                <w:rFonts w:ascii="GHEA Grapalat" w:hAnsi="GHEA Grapalat" w:cs="Cambria"/>
                <w:sz w:val="18"/>
                <w:szCs w:val="18"/>
                <w:lang w:val="ru-RU"/>
              </w:rPr>
              <w:t>типа</w:t>
            </w:r>
          </w:p>
          <w:p w14:paraId="63C7D774" w14:textId="77777777" w:rsidR="00A31513" w:rsidRPr="001F6253" w:rsidRDefault="00A31513" w:rsidP="00A31513">
            <w:pPr>
              <w:jc w:val="center"/>
              <w:rPr>
                <w:rFonts w:ascii="GHEA Grapalat" w:hAnsi="GHEA Grapalat" w:cs="Cambria"/>
                <w:sz w:val="18"/>
                <w:szCs w:val="18"/>
                <w:lang w:val="ru-RU"/>
              </w:rPr>
            </w:pPr>
          </w:p>
          <w:p w14:paraId="04A17A93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Цетановое</w:t>
            </w:r>
            <w:proofErr w:type="spellEnd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 число — не менее 51.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br/>
            </w:r>
            <w:proofErr w:type="spellStart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Цетановый</w:t>
            </w:r>
            <w:proofErr w:type="spellEnd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 индекс — не менее 46.</w:t>
            </w:r>
          </w:p>
          <w:p w14:paraId="41E80F6D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Плотность при температуре 15 °</w:t>
            </w:r>
            <w:r w:rsidRPr="001F6253">
              <w:rPr>
                <w:rFonts w:ascii="GHEA Grapalat" w:hAnsi="GHEA Grapalat"/>
                <w:sz w:val="18"/>
                <w:szCs w:val="18"/>
              </w:rPr>
              <w:t>C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 — 820–845 кг/м³.</w:t>
            </w:r>
          </w:p>
          <w:p w14:paraId="7EA4A102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Массовая доля полициклических ароматических углеводородов — не более 11 %.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br/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Содержание серы — не более 10 мг/кг.</w:t>
            </w:r>
          </w:p>
          <w:p w14:paraId="0CC1D6D2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Температура вспышки — не ниже 55 °</w:t>
            </w:r>
            <w:r w:rsidRPr="001F6253">
              <w:rPr>
                <w:rFonts w:ascii="GHEA Grapalat" w:hAnsi="GHEA Grapalat"/>
                <w:sz w:val="18"/>
                <w:szCs w:val="18"/>
              </w:rPr>
              <w:t>C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</w:p>
          <w:p w14:paraId="035AEAF8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Углеродный остаток (коксуемость) в 10 % остатке — не более 0,3 %.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br/>
              <w:t>Кинематическая вязкость при 40 °</w:t>
            </w:r>
            <w:r w:rsidRPr="001F6253">
              <w:rPr>
                <w:rFonts w:ascii="GHEA Grapalat" w:hAnsi="GHEA Grapalat"/>
                <w:sz w:val="18"/>
                <w:szCs w:val="18"/>
              </w:rPr>
              <w:t>C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 — от 2,0 до 4,5 мм²/с.</w:t>
            </w:r>
          </w:p>
          <w:p w14:paraId="51F4D3CE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Температура помутнения — не выше 5 °</w:t>
            </w:r>
            <w:r w:rsidRPr="001F6253">
              <w:rPr>
                <w:rFonts w:ascii="GHEA Grapalat" w:hAnsi="GHEA Grapalat"/>
                <w:sz w:val="18"/>
                <w:szCs w:val="18"/>
              </w:rPr>
              <w:t>C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</w:p>
          <w:p w14:paraId="386E6A04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Поставка — по талонам (применимо только в случае приобретения в литрах).</w:t>
            </w:r>
          </w:p>
          <w:p w14:paraId="7EE5EFAB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Безопасность, маркировка и упаковка — в соответствии с «Техническим регламентом моторных топлив для двигателей внутреннего сгорания», утверждённым постановлением Правительства РА </w:t>
            </w: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№ 1592-Н от 11 ноября 2004 г.</w:t>
            </w:r>
          </w:p>
          <w:p w14:paraId="5628799E" w14:textId="77777777" w:rsidR="00A31513" w:rsidRPr="001F6253" w:rsidRDefault="00A31513" w:rsidP="00A31513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 xml:space="preserve">Талоны должны быть действительны не менее 12 месяцев со дня, следующего за днём поставки, и должны обслуживаться в г. Ереване (не менее 10 автозаправочных станций, из которых как минимум одна — в административном районе </w:t>
            </w:r>
            <w:proofErr w:type="spellStart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Кентрон</w:t>
            </w:r>
            <w:proofErr w:type="spellEnd"/>
            <w:r w:rsidRPr="001F6253">
              <w:rPr>
                <w:rFonts w:ascii="GHEA Grapalat" w:hAnsi="GHEA Grapalat"/>
                <w:sz w:val="18"/>
                <w:szCs w:val="18"/>
                <w:lang w:val="ru-RU"/>
              </w:rPr>
              <w:t>), а также во всех областных центрах Республики Армения.</w:t>
            </w:r>
          </w:p>
        </w:tc>
        <w:tc>
          <w:tcPr>
            <w:tcW w:w="1174" w:type="dxa"/>
            <w:vAlign w:val="center"/>
          </w:tcPr>
          <w:p w14:paraId="69CE7E09" w14:textId="77777777" w:rsidR="00A31513" w:rsidRPr="008F51C3" w:rsidRDefault="00A31513" w:rsidP="00A3151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F51C3">
              <w:rPr>
                <w:rFonts w:ascii="GHEA Grapalat" w:hAnsi="GHEA Grapalat"/>
                <w:sz w:val="18"/>
                <w:lang w:val="ru-RU"/>
              </w:rPr>
              <w:lastRenderedPageBreak/>
              <w:t>литр</w:t>
            </w:r>
          </w:p>
        </w:tc>
        <w:tc>
          <w:tcPr>
            <w:tcW w:w="1133" w:type="dxa"/>
            <w:vAlign w:val="center"/>
          </w:tcPr>
          <w:p w14:paraId="31C5FEBB" w14:textId="116B97EC" w:rsidR="00A31513" w:rsidRPr="008F51C3" w:rsidRDefault="00A31513" w:rsidP="00A31513">
            <w:pPr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600</w:t>
            </w:r>
          </w:p>
        </w:tc>
        <w:tc>
          <w:tcPr>
            <w:tcW w:w="1355" w:type="dxa"/>
            <w:vAlign w:val="center"/>
          </w:tcPr>
          <w:p w14:paraId="13CA0F26" w14:textId="64C3313E" w:rsidR="00A31513" w:rsidRPr="008F51C3" w:rsidRDefault="00A31513" w:rsidP="00A31513">
            <w:pPr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3000</w:t>
            </w: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000</w:t>
            </w:r>
          </w:p>
        </w:tc>
        <w:tc>
          <w:tcPr>
            <w:tcW w:w="925" w:type="dxa"/>
            <w:vAlign w:val="center"/>
          </w:tcPr>
          <w:p w14:paraId="49B3D5A8" w14:textId="04DD9816" w:rsidR="00A31513" w:rsidRPr="008F51C3" w:rsidRDefault="00A31513" w:rsidP="00A31513">
            <w:pPr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337" w:type="dxa"/>
            <w:vAlign w:val="center"/>
          </w:tcPr>
          <w:p w14:paraId="1318785C" w14:textId="77777777" w:rsidR="00A31513" w:rsidRPr="008F51C3" w:rsidRDefault="00A31513" w:rsidP="00A3151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F51C3">
              <w:rPr>
                <w:rFonts w:ascii="GHEA Grapalat" w:hAnsi="GHEA Grapalat"/>
                <w:sz w:val="18"/>
                <w:lang w:val="ru-RU"/>
              </w:rPr>
              <w:t xml:space="preserve">Г. Ереван, Ал. </w:t>
            </w:r>
            <w:proofErr w:type="spellStart"/>
            <w:r w:rsidRPr="008F51C3">
              <w:rPr>
                <w:rFonts w:ascii="GHEA Grapalat" w:hAnsi="GHEA Grapalat"/>
                <w:sz w:val="18"/>
                <w:lang w:val="ru-RU"/>
              </w:rPr>
              <w:t>Манукян</w:t>
            </w:r>
            <w:proofErr w:type="spellEnd"/>
            <w:r w:rsidRPr="008F51C3">
              <w:rPr>
                <w:rFonts w:ascii="GHEA Grapalat" w:hAnsi="GHEA Grapalat"/>
                <w:sz w:val="18"/>
                <w:lang w:val="ru-RU"/>
              </w:rPr>
              <w:t xml:space="preserve"> 1</w:t>
            </w:r>
          </w:p>
        </w:tc>
        <w:tc>
          <w:tcPr>
            <w:tcW w:w="1753" w:type="dxa"/>
            <w:vAlign w:val="center"/>
          </w:tcPr>
          <w:p w14:paraId="2CCE0B3C" w14:textId="77777777" w:rsidR="00A31513" w:rsidRPr="008F51C3" w:rsidRDefault="00A31513" w:rsidP="00A31513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F51C3">
              <w:rPr>
                <w:rFonts w:ascii="GHEA Grapalat" w:hAnsi="GHEA Grapalat" w:cs="Cambria"/>
                <w:sz w:val="18"/>
                <w:lang w:val="ru-RU"/>
              </w:rPr>
              <w:t>В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течение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20</w:t>
            </w:r>
            <w:r w:rsidRPr="008F51C3">
              <w:rPr>
                <w:rFonts w:ascii="GHEA Grapalat" w:hAnsi="GHEA Grapalat" w:cs="Times Armenian"/>
                <w:sz w:val="18"/>
                <w:lang w:val="ru-RU"/>
              </w:rPr>
              <w:t>–</w:t>
            </w:r>
            <w:r>
              <w:rPr>
                <w:rFonts w:ascii="GHEA Grapalat" w:hAnsi="GHEA Grapalat"/>
                <w:sz w:val="18"/>
                <w:lang w:val="hy-AM"/>
              </w:rPr>
              <w:t>3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0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календарных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дней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,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считая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со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дня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заключения</w:t>
            </w:r>
            <w:r w:rsidRPr="008F51C3">
              <w:rPr>
                <w:rFonts w:ascii="GHEA Grapalat" w:hAnsi="GHEA Grapalat"/>
                <w:sz w:val="18"/>
                <w:lang w:val="ru-RU"/>
              </w:rPr>
              <w:t xml:space="preserve"> </w:t>
            </w:r>
            <w:r w:rsidRPr="008F51C3">
              <w:rPr>
                <w:rFonts w:ascii="GHEA Grapalat" w:hAnsi="GHEA Grapalat" w:cs="Cambria"/>
                <w:sz w:val="18"/>
                <w:lang w:val="ru-RU"/>
              </w:rPr>
              <w:t>договора</w:t>
            </w:r>
          </w:p>
        </w:tc>
      </w:tr>
    </w:tbl>
    <w:p w14:paraId="2D2F6791" w14:textId="77777777" w:rsidR="00271166" w:rsidRDefault="00271166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0EA4E9F0" w14:textId="77777777" w:rsidR="00271166" w:rsidRDefault="00271166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67AF61DE" w14:textId="77777777" w:rsidR="001F6253" w:rsidRDefault="001F6253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4E4A7F01" w14:textId="77777777" w:rsidR="001F6253" w:rsidRDefault="001F6253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1AF71EC9" w14:textId="77777777" w:rsidR="001F6253" w:rsidRDefault="001F6253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1564BB32" w14:textId="77777777" w:rsidR="001F6253" w:rsidRDefault="001F6253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546E2D27" w14:textId="77777777" w:rsidR="001F6253" w:rsidRDefault="001F6253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21C70FA8" w14:textId="77777777" w:rsidR="001F6253" w:rsidRDefault="001F6253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6CB05561" w14:textId="77777777" w:rsidR="001F6253" w:rsidRDefault="001F6253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43C850AA" w14:textId="77777777" w:rsidR="001F6253" w:rsidRDefault="001F6253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76CB6F48" w14:textId="77777777" w:rsidR="001F6253" w:rsidRDefault="001F6253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sectPr w:rsidR="001F6253" w:rsidSect="003A7128">
      <w:pgSz w:w="15840" w:h="12240" w:orient="landscape"/>
      <w:pgMar w:top="993" w:right="1440" w:bottom="61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AEAB5" w14:textId="77777777" w:rsidR="00FC5376" w:rsidRDefault="00FC5376" w:rsidP="00CD3D45">
      <w:r>
        <w:separator/>
      </w:r>
    </w:p>
  </w:endnote>
  <w:endnote w:type="continuationSeparator" w:id="0">
    <w:p w14:paraId="59001FD5" w14:textId="77777777" w:rsidR="00FC5376" w:rsidRDefault="00FC5376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7389C" w14:textId="77777777" w:rsidR="00FC5376" w:rsidRDefault="00FC5376" w:rsidP="00CD3D45">
      <w:r>
        <w:separator/>
      </w:r>
    </w:p>
  </w:footnote>
  <w:footnote w:type="continuationSeparator" w:id="0">
    <w:p w14:paraId="24947F47" w14:textId="77777777" w:rsidR="00FC5376" w:rsidRDefault="00FC5376" w:rsidP="00CD3D45">
      <w:r>
        <w:continuationSeparator/>
      </w:r>
    </w:p>
  </w:footnote>
  <w:footnote w:id="1">
    <w:p w14:paraId="29B421A8" w14:textId="77777777" w:rsidR="00595329" w:rsidRPr="00BD4E94" w:rsidRDefault="00595329" w:rsidP="001335A6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D5FB1"/>
    <w:multiLevelType w:val="hybridMultilevel"/>
    <w:tmpl w:val="9B54863E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" w15:restartNumberingAfterBreak="0">
    <w:nsid w:val="4DDA6E65"/>
    <w:multiLevelType w:val="hybridMultilevel"/>
    <w:tmpl w:val="CA5C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92992"/>
    <w:multiLevelType w:val="hybridMultilevel"/>
    <w:tmpl w:val="F91C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5"/>
    <w:rsid w:val="000001C9"/>
    <w:rsid w:val="0000718E"/>
    <w:rsid w:val="00024249"/>
    <w:rsid w:val="00024A8A"/>
    <w:rsid w:val="00035A90"/>
    <w:rsid w:val="0004549B"/>
    <w:rsid w:val="00046378"/>
    <w:rsid w:val="000A66D5"/>
    <w:rsid w:val="000D25BB"/>
    <w:rsid w:val="000F5BB9"/>
    <w:rsid w:val="0010202F"/>
    <w:rsid w:val="001133C1"/>
    <w:rsid w:val="00113DF8"/>
    <w:rsid w:val="0011585F"/>
    <w:rsid w:val="0011586C"/>
    <w:rsid w:val="001335A6"/>
    <w:rsid w:val="001A454C"/>
    <w:rsid w:val="001D3D1E"/>
    <w:rsid w:val="001F6253"/>
    <w:rsid w:val="00205761"/>
    <w:rsid w:val="002073AC"/>
    <w:rsid w:val="00220E93"/>
    <w:rsid w:val="0023323A"/>
    <w:rsid w:val="00236FC3"/>
    <w:rsid w:val="00256764"/>
    <w:rsid w:val="00271166"/>
    <w:rsid w:val="00275A3B"/>
    <w:rsid w:val="00282D64"/>
    <w:rsid w:val="002B3D5A"/>
    <w:rsid w:val="002C52C6"/>
    <w:rsid w:val="002D1A9E"/>
    <w:rsid w:val="002F5ABC"/>
    <w:rsid w:val="00300564"/>
    <w:rsid w:val="003101D1"/>
    <w:rsid w:val="00311975"/>
    <w:rsid w:val="00330AE7"/>
    <w:rsid w:val="00335E61"/>
    <w:rsid w:val="0034214E"/>
    <w:rsid w:val="00370645"/>
    <w:rsid w:val="00387E54"/>
    <w:rsid w:val="003965C1"/>
    <w:rsid w:val="003A7128"/>
    <w:rsid w:val="003E5B3F"/>
    <w:rsid w:val="003F1FAD"/>
    <w:rsid w:val="00404543"/>
    <w:rsid w:val="004214BF"/>
    <w:rsid w:val="00445389"/>
    <w:rsid w:val="00464B56"/>
    <w:rsid w:val="00473F91"/>
    <w:rsid w:val="004858EA"/>
    <w:rsid w:val="004B59D9"/>
    <w:rsid w:val="004C240B"/>
    <w:rsid w:val="004D29F3"/>
    <w:rsid w:val="004E64F9"/>
    <w:rsid w:val="004E6B12"/>
    <w:rsid w:val="00517D77"/>
    <w:rsid w:val="00541C28"/>
    <w:rsid w:val="00543DE2"/>
    <w:rsid w:val="00544964"/>
    <w:rsid w:val="00553C47"/>
    <w:rsid w:val="005611C3"/>
    <w:rsid w:val="005810AC"/>
    <w:rsid w:val="005818EE"/>
    <w:rsid w:val="00593069"/>
    <w:rsid w:val="00595329"/>
    <w:rsid w:val="005A0174"/>
    <w:rsid w:val="005D5B94"/>
    <w:rsid w:val="00642794"/>
    <w:rsid w:val="0066777D"/>
    <w:rsid w:val="006876F6"/>
    <w:rsid w:val="00690E4D"/>
    <w:rsid w:val="00696947"/>
    <w:rsid w:val="006A12C1"/>
    <w:rsid w:val="006A62DF"/>
    <w:rsid w:val="006B1682"/>
    <w:rsid w:val="006B62CF"/>
    <w:rsid w:val="00716DB5"/>
    <w:rsid w:val="0072590E"/>
    <w:rsid w:val="007A74D0"/>
    <w:rsid w:val="007C561A"/>
    <w:rsid w:val="007F1E2E"/>
    <w:rsid w:val="008263D2"/>
    <w:rsid w:val="00843DE4"/>
    <w:rsid w:val="00843E09"/>
    <w:rsid w:val="00846C54"/>
    <w:rsid w:val="00853C1F"/>
    <w:rsid w:val="008700A5"/>
    <w:rsid w:val="008C378C"/>
    <w:rsid w:val="008F51C3"/>
    <w:rsid w:val="00924481"/>
    <w:rsid w:val="0093334B"/>
    <w:rsid w:val="0093616C"/>
    <w:rsid w:val="0097431B"/>
    <w:rsid w:val="00993F37"/>
    <w:rsid w:val="009F7A54"/>
    <w:rsid w:val="00A060A6"/>
    <w:rsid w:val="00A13B4D"/>
    <w:rsid w:val="00A31513"/>
    <w:rsid w:val="00A3317A"/>
    <w:rsid w:val="00A45C66"/>
    <w:rsid w:val="00A61BE2"/>
    <w:rsid w:val="00A740F9"/>
    <w:rsid w:val="00AA636A"/>
    <w:rsid w:val="00AE270C"/>
    <w:rsid w:val="00AE62EE"/>
    <w:rsid w:val="00B05C50"/>
    <w:rsid w:val="00B107BA"/>
    <w:rsid w:val="00B23154"/>
    <w:rsid w:val="00B43E4A"/>
    <w:rsid w:val="00B53049"/>
    <w:rsid w:val="00B575DB"/>
    <w:rsid w:val="00B63A52"/>
    <w:rsid w:val="00BA6E3A"/>
    <w:rsid w:val="00BC40D0"/>
    <w:rsid w:val="00BF2471"/>
    <w:rsid w:val="00BF49D9"/>
    <w:rsid w:val="00BF6D46"/>
    <w:rsid w:val="00C227C2"/>
    <w:rsid w:val="00C33AFE"/>
    <w:rsid w:val="00C33BD8"/>
    <w:rsid w:val="00C34095"/>
    <w:rsid w:val="00C940D3"/>
    <w:rsid w:val="00C97610"/>
    <w:rsid w:val="00CA1601"/>
    <w:rsid w:val="00CA5A8A"/>
    <w:rsid w:val="00CB41F4"/>
    <w:rsid w:val="00CD3D45"/>
    <w:rsid w:val="00D05E4A"/>
    <w:rsid w:val="00D3705A"/>
    <w:rsid w:val="00D46FEE"/>
    <w:rsid w:val="00DD1787"/>
    <w:rsid w:val="00DE4287"/>
    <w:rsid w:val="00DF4B71"/>
    <w:rsid w:val="00E25538"/>
    <w:rsid w:val="00E30B36"/>
    <w:rsid w:val="00E509F5"/>
    <w:rsid w:val="00E70EB2"/>
    <w:rsid w:val="00F05823"/>
    <w:rsid w:val="00F314F7"/>
    <w:rsid w:val="00F36256"/>
    <w:rsid w:val="00F7711D"/>
    <w:rsid w:val="00F85D06"/>
    <w:rsid w:val="00FB1FE8"/>
    <w:rsid w:val="00FB6F08"/>
    <w:rsid w:val="00FC3B32"/>
    <w:rsid w:val="00FC5376"/>
    <w:rsid w:val="00FD36EF"/>
    <w:rsid w:val="00FE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53EDA"/>
  <w15:chartTrackingRefBased/>
  <w15:docId w15:val="{258A781D-5510-4506-B275-7D911015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AA636A"/>
    <w:pPr>
      <w:ind w:left="720"/>
      <w:contextualSpacing/>
    </w:pPr>
  </w:style>
  <w:style w:type="paragraph" w:customStyle="1" w:styleId="msonormalmrcssattr">
    <w:name w:val="msonormal_mr_css_attr"/>
    <w:basedOn w:val="Normal"/>
    <w:rsid w:val="001F6253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1F6253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1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E5EEC-3454-45E5-A3DB-31FD6521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>https://mul.ysu.am/tasks/351289/oneclick?token=a789eb8d12577f11242363e17d9de8cc</cp:keywords>
  <dc:description/>
  <cp:lastModifiedBy>Lusine Ayvazyan</cp:lastModifiedBy>
  <cp:revision>179</cp:revision>
  <cp:lastPrinted>2026-04-28T09:35:00Z</cp:lastPrinted>
  <dcterms:created xsi:type="dcterms:W3CDTF">2024-01-18T15:08:00Z</dcterms:created>
  <dcterms:modified xsi:type="dcterms:W3CDTF">2026-05-11T06:13:00Z</dcterms:modified>
</cp:coreProperties>
</file>