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349" w:rsidRPr="00937DD4" w:rsidRDefault="00590349" w:rsidP="00590349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en-US"/>
        </w:rPr>
      </w:pPr>
    </w:p>
    <w:p w:rsidR="00590349" w:rsidRPr="005D2789" w:rsidRDefault="00590349" w:rsidP="00590349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4"/>
          <w:lang w:val="en-US"/>
        </w:rPr>
      </w:pPr>
    </w:p>
    <w:tbl>
      <w:tblPr>
        <w:tblW w:w="5225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418"/>
        <w:gridCol w:w="850"/>
        <w:gridCol w:w="1701"/>
        <w:gridCol w:w="10489"/>
      </w:tblGrid>
      <w:tr w:rsidR="00BA3715" w:rsidRPr="00590349" w:rsidTr="00BA3715">
        <w:trPr>
          <w:trHeight w:val="606"/>
        </w:trPr>
        <w:tc>
          <w:tcPr>
            <w:tcW w:w="993" w:type="dxa"/>
            <w:vAlign w:val="center"/>
          </w:tcPr>
          <w:p w:rsidR="00BA3715" w:rsidRPr="00BA3715" w:rsidRDefault="00BA3715" w:rsidP="00BA37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Հրավե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  <w:t xml:space="preserve"> </w:t>
            </w: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համարը</w:t>
            </w:r>
            <w:proofErr w:type="spellEnd"/>
          </w:p>
        </w:tc>
        <w:tc>
          <w:tcPr>
            <w:tcW w:w="1418" w:type="dxa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</w:pPr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  <w:t>գինը</w:t>
            </w:r>
          </w:p>
        </w:tc>
        <w:tc>
          <w:tcPr>
            <w:tcW w:w="850" w:type="dxa"/>
            <w:vAlign w:val="center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</w:pPr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  <w:t>քանակ</w:t>
            </w:r>
          </w:p>
        </w:tc>
        <w:tc>
          <w:tcPr>
            <w:tcW w:w="1701" w:type="dxa"/>
            <w:vAlign w:val="center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Ամբողջական</w:t>
            </w:r>
            <w:proofErr w:type="spellEnd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 xml:space="preserve"> </w:t>
            </w: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անվանումը</w:t>
            </w:r>
            <w:proofErr w:type="spellEnd"/>
          </w:p>
        </w:tc>
        <w:tc>
          <w:tcPr>
            <w:tcW w:w="10489" w:type="dxa"/>
            <w:vAlign w:val="center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Տեխնիկական</w:t>
            </w:r>
            <w:proofErr w:type="spellEnd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 xml:space="preserve"> </w:t>
            </w: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բնութագիրը</w:t>
            </w:r>
            <w:proofErr w:type="spellEnd"/>
          </w:p>
        </w:tc>
      </w:tr>
      <w:tr w:rsidR="00BA3715" w:rsidRPr="00F71EF1" w:rsidTr="00BA3715">
        <w:trPr>
          <w:trHeight w:val="354"/>
        </w:trPr>
        <w:tc>
          <w:tcPr>
            <w:tcW w:w="993" w:type="dxa"/>
            <w:vAlign w:val="center"/>
          </w:tcPr>
          <w:p w:rsidR="00BA3715" w:rsidRPr="00590349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</w:tcPr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F71EF1" w:rsidRDefault="00F71EF1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</w:p>
          <w:p w:rsidR="00BA3715" w:rsidRPr="00A64999" w:rsidRDefault="00A64999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  <w:bookmarkStart w:id="0" w:name="_GoBack"/>
            <w:bookmarkEnd w:id="0"/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  <w:t>1, 500,000</w:t>
            </w:r>
          </w:p>
        </w:tc>
        <w:tc>
          <w:tcPr>
            <w:tcW w:w="850" w:type="dxa"/>
            <w:vAlign w:val="center"/>
          </w:tcPr>
          <w:p w:rsidR="00BA3715" w:rsidRPr="00A64999" w:rsidRDefault="00A64999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A3715" w:rsidRPr="00590349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Ծածկոցով</w:t>
            </w:r>
            <w:proofErr w:type="spellEnd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ըմբշամարտի</w:t>
            </w:r>
            <w:proofErr w:type="spellEnd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գորգեր</w:t>
            </w:r>
            <w:proofErr w:type="spellEnd"/>
          </w:p>
        </w:tc>
        <w:tc>
          <w:tcPr>
            <w:tcW w:w="10489" w:type="dxa"/>
            <w:vAlign w:val="center"/>
          </w:tcPr>
          <w:p w:rsidR="00A071BF" w:rsidRPr="00A071BF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>Ը</w:t>
            </w:r>
            <w:proofErr w:type="spellStart"/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en-US"/>
              </w:rPr>
              <w:t>մբշամարտի</w:t>
            </w:r>
            <w:proofErr w:type="spellEnd"/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en-US"/>
              </w:rPr>
              <w:t>գորգեր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մարզումային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,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ը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մբշամարտի</w:t>
            </w:r>
            <w:proofErr w:type="spellEnd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միջազգային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ֆեդերացիայի</w:t>
            </w:r>
            <w:proofErr w:type="spellEnd"/>
            <w:r w:rsidRPr="00A071B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UWW-ի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նորմերին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համապատասխան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եռագույն</w:t>
            </w:r>
            <w:proofErr w:type="spellEnd"/>
            <w:r w:rsid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՝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/կապույտ/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blue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/ </w:t>
            </w:r>
            <w:r w:rsidR="00A071BF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,</w:t>
            </w:r>
            <w:r w:rsidR="00A071BF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նարնջ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ագույն/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orang/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և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մուգ կապույտ/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dark blue/ 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մ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արզ</w:t>
            </w:r>
            <w:proofErr w:type="spellStart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ումային</w:t>
            </w:r>
            <w:proofErr w:type="spellEnd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ըմբշամարտի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գորգ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  <w:r w:rsidR="00CD21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Ծածկոցը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չսահող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բարձր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որակի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ПВХ(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поливинилхлорид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)  630-650գ/մ2,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երկարությունը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1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5.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30մ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,լայնությունը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8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.30մ</w:t>
            </w:r>
            <w:r w:rsidR="00A071BF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։</w:t>
            </w:r>
          </w:p>
          <w:p w:rsidR="00BA3715" w:rsidRPr="00A071BF" w:rsidRDefault="00A071BF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>Նարնջագույն/</w:t>
            </w:r>
            <w:r w:rsidR="00244AB9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2/երկու/ </w:t>
            </w:r>
            <w:r w:rsidR="004152C3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մենամարտային </w:t>
            </w:r>
            <w:r w:rsidR="00BA3715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 շրջանագծերը</w:t>
            </w:r>
            <w:r w:rsidR="00BA3715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` 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</w:t>
            </w:r>
            <w:r w:rsidR="00BA3715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մ տրամագիծ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0.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</w:t>
            </w:r>
            <w:r w:rsidR="00BA3715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 հաստությամբ և 1մ տրամագիծ 10սմ հաստությամբ:</w:t>
            </w:r>
          </w:p>
          <w:p w:rsidR="00BA3715" w:rsidRPr="00A071BF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Ծածկոցի նյութը իրար է ամրացվելու զոդման(ջերմակցման) եղանակով Ըմբշամարտի ներքնակները  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միագույն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կամ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երկգույն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60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հատ կամ 1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20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մ2</w:t>
            </w:r>
            <w:r w:rsid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՝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НПЭ կամ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ППЭ+НПЭ+ППЭ պենոպոլիէթիլենային խտությունը 1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0-200/մ2, քաշը 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22-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25կգ/մ3, երկարությունը 2մ, լայնությունը 1մ, բարձրությունը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5-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6սմ  , ծածկոցի և ներքնակների եզրերը ամրացվում են կպչուն ժապավենով 5սմ՝ յուրաքանչյուր կողմի վրա 2-ական ծածկոցի երկայնքով դառնալով մեկ մարմին կամ ներքնակների գրկող գրպանիկներով կամ լյուվերսներով  ըստ պատվիրատուի ցանկությամբ:</w:t>
            </w:r>
          </w:p>
          <w:p w:rsidR="00BA3715" w:rsidRPr="00F71EF1" w:rsidRDefault="00A840D1" w:rsidP="001B13E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Պայմանագրի կատարաման փուլում </w:t>
            </w:r>
            <w:r w:rsidR="00BA3715" w:rsidRPr="00F71EF1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նշված  ապրանքի համար պարտադիր է ներկայացնել արտադրողից կամ վերջինիս ներկայացուցչից երաշխիքային նամակը կամ համապատասխանության սերտիֆիկատը: Նշված ապրանքի երաշխիքային ժամկետը 730 օր՝ հաշված մատակարարման օրվանից:Ապրանքնեըը պետք է լինեն նոր և չօգտագործված:Ապրանքների տեղափոխումը, բեռնաթափումը և մարզադահլիճում տեղադրումը իրականացվում է մատակարարի կողմից</w:t>
            </w:r>
            <w:r w:rsidR="00BA3715" w:rsidRPr="00F71EF1"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4"/>
                <w:lang w:val="hy-AM"/>
              </w:rPr>
              <w:t>:</w:t>
            </w:r>
          </w:p>
        </w:tc>
      </w:tr>
    </w:tbl>
    <w:p w:rsidR="001B13E2" w:rsidRDefault="001B13E2">
      <w:pPr>
        <w:rPr>
          <w:rFonts w:ascii="Sylfaen" w:eastAsia="Times New Roman" w:hAnsi="Sylfaen" w:cs="Times New Roman"/>
          <w:bCs/>
          <w:i/>
          <w:iCs/>
          <w:sz w:val="24"/>
          <w:szCs w:val="24"/>
          <w:lang w:val="hy-AM"/>
        </w:rPr>
      </w:pPr>
    </w:p>
    <w:p w:rsidR="001B13E2" w:rsidRDefault="001B13E2">
      <w:pPr>
        <w:rPr>
          <w:rFonts w:ascii="Sylfaen" w:eastAsia="Times New Roman" w:hAnsi="Sylfaen" w:cs="Times New Roman"/>
          <w:bCs/>
          <w:i/>
          <w:iCs/>
          <w:sz w:val="24"/>
          <w:szCs w:val="24"/>
          <w:lang w:val="hy-AM"/>
        </w:rPr>
      </w:pPr>
    </w:p>
    <w:sectPr w:rsidR="001B13E2" w:rsidSect="00BA3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5D"/>
    <w:rsid w:val="0015235D"/>
    <w:rsid w:val="001B13E2"/>
    <w:rsid w:val="00244AB9"/>
    <w:rsid w:val="004152C3"/>
    <w:rsid w:val="004534F3"/>
    <w:rsid w:val="00541957"/>
    <w:rsid w:val="00590349"/>
    <w:rsid w:val="00A071BF"/>
    <w:rsid w:val="00A64999"/>
    <w:rsid w:val="00A67F75"/>
    <w:rsid w:val="00A840D1"/>
    <w:rsid w:val="00B50E52"/>
    <w:rsid w:val="00BA3715"/>
    <w:rsid w:val="00CD21C3"/>
    <w:rsid w:val="00E67784"/>
    <w:rsid w:val="00F7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FB64"/>
  <w15:docId w15:val="{7682AD73-23ED-4407-8710-EED9555F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91663-92EB-4551-9B54-D9CEA2C2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2025-07-24T12:42:00Z</dcterms:created>
  <dcterms:modified xsi:type="dcterms:W3CDTF">2026-05-11T10:50:00Z</dcterms:modified>
</cp:coreProperties>
</file>