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ՀՀԳՄՎՀ-ԷԱՃԱՊՁԲ-26/48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Վարդենիսի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մարզ Գեղարքունիքի, քաղաք Վարդենիս Հ. Անդրեասյան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համայնքապետարանի կարիքների համար գրասենյակային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Արևիկ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+374-98-28-80-63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vardenis.gnumner@mail.ru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Վարդենիսի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ՀՀԳՄՎՀ-ԷԱՃԱՊՁԲ-26/48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Վարդենիսի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Վարդենիսի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համայնքապետարանի կարիքների համար գրասենյակային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Վարդենիսի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համայնքապետարանի կարիքների համար գրասենյակային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ՀՀԳՄՎՀ-ԷԱՃԱՊՁԲ-26/48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vardenis.gnumner@mail.ru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համայնքապետարանի կարիքների համար գրասենյակային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Վարդենիսի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ՀՀԳՄՎՀ-ԷԱՃԱՊՁԲ-26/48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ՀՀԳՄՎՀ-ԷԱՃԱՊՁԲ-26/48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«ՀՀԳՄՎՀ-ԷԱՃԱՊՁԲ-26/48»*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«ՀՀԳՄՎՀ-ԷԱՃԱՊՁԲ-26/48»*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ՎԱՐԴԵՆԻՍԻ ՀԱՄԱՅՆՔԱՊԵՏԱՐԱՆԻ ԿԱՐԻՔՆԵՐԻ ՀԱՄԱՐ ԳՐԱՍԵՆՅԱԿԱՅԻՆ ԳՈՒՅՔ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Նմուշը նախապես համաձայնեցնել պատասխանատու ստորաբաժանման հետ: Ապրանքի մատակարարումն ու բեռնաթափումը կատարվում է մատակարարի կողմից: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Նմուշը նախապես համաձայնեցնել պատասխանատու ստորաբաժանման հետ: Ապրանքի մատակարարումն ու բեռնաթափումը կատարվում է մատակարարի կողմից: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Նմուշը նախապես համաձայնեցնել պատասխանատու ստորաբաժանման հետ: Ապրանքի մատակարարումն ու բեռնաթափումը կատարվում է մատակարարի կողմից: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Նմուշը նախապես համաձայնեցնել պատասխանատու ստորաբաժանման հետ: Ապրանքի մատակարարումն ու բեռնաթափումը կատարվում է մատակարարի կողմից: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Նմուշը նախապես համաձայնեցնել պատասխանատու ստորաբաժանման հետ: Ապրանքի մատակարարումն ու բեռնաթափումը կատարվում է մատակարարի կողմից: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Նմուշը նախապես համաձայնեցնել պատասխանատու ստորաբաժանման հետ: Ապրանքի մատակարարումն ու բեռնաթափումը կատարվում է մատակարարի կողմից: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