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D41F0" w14:textId="77777777" w:rsidR="00B67227" w:rsidRPr="00BB7E76" w:rsidRDefault="00B67227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69EEEF40" w14:textId="3B9B9EA6" w:rsidR="00425E63" w:rsidRPr="006A1DAB" w:rsidRDefault="00425E63" w:rsidP="006A1DAB">
      <w:pPr>
        <w:jc w:val="center"/>
        <w:rPr>
          <w:rFonts w:ascii="GHEA Grapalat" w:hAnsi="GHEA Grapalat"/>
          <w:lang w:val="hy-AM"/>
        </w:rPr>
      </w:pPr>
      <w:r w:rsidRPr="006A1DAB">
        <w:rPr>
          <w:rFonts w:ascii="GHEA Grapalat" w:hAnsi="GHEA Grapalat"/>
          <w:lang w:val="hy-AM"/>
        </w:rPr>
        <w:t>Ապրանքների տեխնիկական բնութագիր</w:t>
      </w:r>
    </w:p>
    <w:p w14:paraId="78B5C152" w14:textId="0875B7D9" w:rsidR="00425E63" w:rsidRPr="006A1DAB" w:rsidRDefault="006D59ED" w:rsidP="006A1DAB">
      <w:pPr>
        <w:jc w:val="center"/>
        <w:rPr>
          <w:rFonts w:ascii="GHEA Grapalat" w:hAnsi="GHEA Grapalat" w:cs="Sylfaen"/>
          <w:lang w:val="hy-AM"/>
        </w:rPr>
      </w:pPr>
      <w:r w:rsidRPr="006A1DAB">
        <w:rPr>
          <w:rFonts w:ascii="GHEA Grapalat" w:hAnsi="GHEA Grapalat"/>
          <w:lang w:val="hy-AM"/>
        </w:rPr>
        <w:t>Վանաձորի համայնքապետարանի կարիքների համար համակարգչային տեխնիկայի ձեռքբերման</w:t>
      </w:r>
    </w:p>
    <w:tbl>
      <w:tblPr>
        <w:tblpPr w:leftFromText="180" w:rightFromText="180" w:vertAnchor="text" w:horzAnchor="margin" w:tblpXSpec="center" w:tblpY="377"/>
        <w:tblW w:w="15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0206"/>
        <w:gridCol w:w="1417"/>
        <w:gridCol w:w="1275"/>
      </w:tblGrid>
      <w:tr w:rsidR="001A50BF" w:rsidRPr="00BB7E76" w14:paraId="46A59D5E" w14:textId="77777777" w:rsidTr="00B124C9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678E2D03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b/>
                <w:bCs/>
                <w:sz w:val="20"/>
                <w:szCs w:val="20"/>
              </w:rPr>
              <w:t>Չ</w:t>
            </w:r>
            <w:r w:rsidRPr="00BB7E76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/</w:t>
            </w:r>
            <w:r w:rsidRPr="00BB7E76">
              <w:rPr>
                <w:rFonts w:ascii="GHEA Grapalat" w:hAnsi="GHEA Grapalat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461CD31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bCs/>
                <w:sz w:val="20"/>
                <w:szCs w:val="20"/>
              </w:rPr>
              <w:t>Անվանումը</w:t>
            </w:r>
          </w:p>
        </w:tc>
        <w:tc>
          <w:tcPr>
            <w:tcW w:w="10206" w:type="dxa"/>
            <w:shd w:val="clear" w:color="auto" w:fill="auto"/>
            <w:vAlign w:val="center"/>
            <w:hideMark/>
          </w:tcPr>
          <w:p w14:paraId="4709A95E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bCs/>
                <w:sz w:val="20"/>
                <w:szCs w:val="20"/>
              </w:rPr>
              <w:t>Բնութագիրը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15937F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Չափման միավոր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3C85D5B" w14:textId="77777777" w:rsidR="001A50BF" w:rsidRPr="00BB7E76" w:rsidRDefault="001A50BF" w:rsidP="001A50BF">
            <w:pPr>
              <w:ind w:hanging="108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sz w:val="20"/>
                <w:szCs w:val="20"/>
              </w:rPr>
              <w:t>քանակ</w:t>
            </w:r>
          </w:p>
        </w:tc>
      </w:tr>
      <w:tr w:rsidR="001A50BF" w:rsidRPr="00BB7E76" w14:paraId="73B0E7D3" w14:textId="77777777" w:rsidTr="00B124C9">
        <w:trPr>
          <w:trHeight w:val="300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5601B594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A9FCB28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206" w:type="dxa"/>
            <w:shd w:val="clear" w:color="auto" w:fill="auto"/>
            <w:vAlign w:val="center"/>
            <w:hideMark/>
          </w:tcPr>
          <w:p w14:paraId="7F416F94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E8E599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0BCECA8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/>
                <w:b/>
                <w:sz w:val="20"/>
                <w:szCs w:val="20"/>
                <w:lang w:val="hy-AM"/>
              </w:rPr>
              <w:t>6</w:t>
            </w:r>
          </w:p>
        </w:tc>
      </w:tr>
      <w:tr w:rsidR="001A50BF" w:rsidRPr="00BB7E76" w14:paraId="19AF7984" w14:textId="77777777" w:rsidTr="00B124C9">
        <w:trPr>
          <w:trHeight w:val="105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2652206" w14:textId="2C539A24" w:rsidR="001A50BF" w:rsidRPr="00BB7E76" w:rsidRDefault="001A50BF" w:rsidP="00BB7E7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CB1688" w14:textId="77777777" w:rsidR="001A50BF" w:rsidRPr="00BB7E76" w:rsidRDefault="001A50BF" w:rsidP="00BB7E7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/>
                <w:sz w:val="20"/>
                <w:szCs w:val="20"/>
                <w:lang w:val="hy-AM"/>
              </w:rPr>
              <w:t>Համակարգիչ</w:t>
            </w:r>
          </w:p>
          <w:p w14:paraId="4CD6F66D" w14:textId="78C30792" w:rsidR="001A50BF" w:rsidRPr="00BB7E76" w:rsidRDefault="001A50BF" w:rsidP="00BB7E76">
            <w:pPr>
              <w:jc w:val="both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BB7E76">
              <w:rPr>
                <w:rFonts w:ascii="GHEA Grapalat" w:hAnsi="GHEA Grapalat"/>
                <w:sz w:val="20"/>
                <w:szCs w:val="20"/>
                <w:lang w:val="hy-AM"/>
              </w:rPr>
              <w:t>/աշխատան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B7E76">
              <w:rPr>
                <w:rFonts w:ascii="GHEA Grapalat" w:hAnsi="GHEA Grapalat"/>
                <w:sz w:val="20"/>
                <w:szCs w:val="20"/>
                <w:lang w:val="hy-AM"/>
              </w:rPr>
              <w:t>քային/</w:t>
            </w:r>
          </w:p>
        </w:tc>
        <w:tc>
          <w:tcPr>
            <w:tcW w:w="10206" w:type="dxa"/>
            <w:shd w:val="clear" w:color="auto" w:fill="auto"/>
            <w:vAlign w:val="center"/>
          </w:tcPr>
          <w:p w14:paraId="6DB8A0EA" w14:textId="4B2C19B5" w:rsidR="001A50BF" w:rsidRPr="00BB7E76" w:rsidRDefault="001A50BF" w:rsidP="004C0F0A">
            <w:pPr>
              <w:pStyle w:val="a4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 w:cs="Calibri"/>
                <w:sz w:val="20"/>
                <w:szCs w:val="20"/>
                <w:lang w:val="hy-AM"/>
              </w:rPr>
              <w:t>Պրոցեսոր</w:t>
            </w:r>
            <w:r w:rsidRPr="00BB7E7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՝ Core i</w:t>
            </w: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5-13400</w:t>
            </w:r>
            <w:r w:rsidRPr="00BB7E7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, Պրոցեսորի միջուկների քանակ` նվազագույնը 10, Հոսքերի քանակը՝  նվազագույնը 16, Պրոցեսորի cashe հիշողություն` նվազագույնը</w:t>
            </w: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 20</w:t>
            </w:r>
            <w:r w:rsidRPr="00BB7E7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MB, Մայրական սալիկ` </w:t>
            </w: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ASUS </w:t>
            </w:r>
            <w:r w:rsidRPr="00174714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B760</w:t>
            </w: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 կամ</w:t>
            </w:r>
            <w:bookmarkStart w:id="0" w:name="_GoBack"/>
            <w:r>
              <w:rPr>
                <w:rFonts w:ascii="GHEA Grapalat" w:hAnsi="GHEA Grapalat" w:cs="Helvetica"/>
                <w:color w:val="F7F6F5"/>
                <w:spacing w:val="-1"/>
                <w:sz w:val="20"/>
                <w:szCs w:val="20"/>
                <w:shd w:val="clear" w:color="auto" w:fill="2A2927"/>
                <w:lang w:val="hy-AM"/>
              </w:rPr>
              <w:t xml:space="preserve"> </w:t>
            </w:r>
            <w:bookmarkEnd w:id="0"/>
            <w:r w:rsidRPr="004C0F0A">
              <w:rPr>
                <w:rFonts w:ascii="GHEA Grapalat" w:hAnsi="GHEA Grapalat" w:cs="Helvetica"/>
                <w:spacing w:val="-1"/>
                <w:sz w:val="20"/>
                <w:szCs w:val="20"/>
                <w:lang w:val="hy-AM"/>
              </w:rPr>
              <w:t>Asrock B760M</w:t>
            </w:r>
            <w:r>
              <w:rPr>
                <w:rFonts w:ascii="GHEA Grapalat" w:hAnsi="GHEA Grapalat" w:cs="Helvetica"/>
                <w:spacing w:val="-1"/>
                <w:sz w:val="20"/>
                <w:szCs w:val="20"/>
                <w:lang w:val="hy-AM"/>
              </w:rPr>
              <w:t xml:space="preserve"> կամ </w:t>
            </w:r>
            <w:r w:rsidRPr="004C0F0A">
              <w:rPr>
                <w:rFonts w:ascii="GHEA Grapalat" w:hAnsi="GHEA Grapalat" w:cs="Helvetica"/>
                <w:spacing w:val="-1"/>
                <w:sz w:val="20"/>
                <w:szCs w:val="20"/>
                <w:lang w:val="hy-AM"/>
              </w:rPr>
              <w:t>Gigabyte B760M</w:t>
            </w:r>
            <w:r w:rsidRPr="00BB7E7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, Օպերատիվ հիշողություն`  DDR4, ծավալը՝ նվազագույնը  16 Gb նվազագույնը 2666 MHz տակտային հաճախականությունով,  Կոշտ սկավառակ (SSD)` նվազագույնը 512GB TEAM GROUP կամ LEXAR, Կոշտ սկավառակ (HDD)` նվազագույնը 1TB` նվազագույնը 7200rpm-ով,  Սնման բլոկի հզորությունը՝ նվազագույնը 6</w:t>
            </w:r>
            <w:r w:rsidRPr="00C37DF2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0</w:t>
            </w:r>
            <w:r w:rsidRPr="00BB7E7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0վտ</w:t>
            </w:r>
            <w:r w:rsidRPr="00C37DF2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36422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(80+ bronze),  </w:t>
            </w:r>
            <w:r w:rsidRPr="00BB7E7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Հովացման համակարգ Cooler 4pin,   </w:t>
            </w: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համակարգչի իրանի դիմացի հատվածում առնվազն 3 </w:t>
            </w:r>
            <w:r w:rsidRPr="00D760B2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USB </w:t>
            </w: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պորտ,</w:t>
            </w:r>
            <w:r w:rsidRPr="00C37DF2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36422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ստեղնաշար և մկնիկ Genius / DELL։  Օպերացիոն համակարգը՝ windows 11 pro (լիցենզավորված և կպչուն թղթյա բանալու առկայությամբ)/, </w:t>
            </w:r>
            <w:r w:rsidRPr="00F3642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Երաշխիք՝ 730 օր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0231BC" w14:textId="1FA7FB6D" w:rsidR="001A50BF" w:rsidRPr="00BB7E76" w:rsidRDefault="001A50BF" w:rsidP="00BB7E76">
            <w:p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AD588" w14:textId="4F618DFA" w:rsidR="001A50BF" w:rsidRPr="006F0CF5" w:rsidRDefault="001A50BF" w:rsidP="00BB7E76">
            <w:pPr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</w:tr>
      <w:tr w:rsidR="001A50BF" w:rsidRPr="00BB7E76" w14:paraId="7CAEA473" w14:textId="77777777" w:rsidTr="00B124C9">
        <w:trPr>
          <w:trHeight w:val="1055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8F90C" w14:textId="1D61C247" w:rsidR="001A50BF" w:rsidRPr="00BB7E76" w:rsidRDefault="001A50BF" w:rsidP="00BB7E76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8FFAE" w14:textId="396F830C" w:rsidR="001A50BF" w:rsidRPr="00BB7E76" w:rsidRDefault="001A50BF" w:rsidP="00231EC6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B7E76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Մոնիտոր </w:t>
            </w:r>
          </w:p>
          <w:p w14:paraId="5A76FE33" w14:textId="4AA60220" w:rsidR="001A50BF" w:rsidRPr="00BB7E76" w:rsidRDefault="001A50BF" w:rsidP="00BB7E76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9816C" w14:textId="77777777" w:rsidR="001A50BF" w:rsidRDefault="001A50BF" w:rsidP="003625E4">
            <w:pPr>
              <w:pStyle w:val="a4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Մոնիտոր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SAMSUNG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կամ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PHILIPS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կամ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HP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կամ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ASUS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կամ համարժեք</w:t>
            </w:r>
          </w:p>
          <w:p w14:paraId="1179ADB6" w14:textId="7BDDE7FB" w:rsidR="001A50BF" w:rsidRDefault="001A50BF" w:rsidP="003625E4">
            <w:pPr>
              <w:pStyle w:val="a4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9C5CEF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Տեսակը՝ Օֆիսային / Անկյունագիծ (դյույմ)՝ առնվազն 23,8" / Մատրիցայի տեսակ՝ IPS / Կետայնություն՝ առնվազն 1920 × 1080 (FHD) / Կոնտրաստային հարաբերակցություն՝ առնվազն 1300:1 / Արձագանքման ժամանակը՝ մինչև 4 ms / Միացումներ՝ VGA, HDMI / Պայծառություն՝ առնվազն 250 cd/m² / Հաճախականություն՝ առնվազն 120 Hz / Դիտման անկյուն՝ 178° / 178° / Առանձնահատկություններ՝ թեքման կարգավորում (Tilt), Adaptive-Sync, LowBlue Mode, Flicker-Free տեխնոլոգիա, ներկառուցված բարձրախոսներ / Գույն՝ Մուգ </w:t>
            </w:r>
            <w:r w:rsidRPr="00BB7E76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Pr="00F3642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ներառյալ HDMI մալուխ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։ </w:t>
            </w:r>
            <w:r w:rsidRPr="00BB7E7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Երաշխիք՝ 730 օր:</w:t>
            </w:r>
          </w:p>
          <w:p w14:paraId="2202D740" w14:textId="624BD00F" w:rsidR="001A50BF" w:rsidRPr="00BB7E76" w:rsidRDefault="001A50BF" w:rsidP="00BB7E76">
            <w:pPr>
              <w:pStyle w:val="a4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87B3A" w14:textId="502F0AAE" w:rsidR="001A50BF" w:rsidRPr="00BB7E76" w:rsidRDefault="001A50BF" w:rsidP="00BB7E76">
            <w:p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C5D1F" w14:textId="1DF4A9FF" w:rsidR="001A50BF" w:rsidRPr="00BB7E76" w:rsidRDefault="001A50BF" w:rsidP="00BB7E76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23</w:t>
            </w:r>
          </w:p>
        </w:tc>
      </w:tr>
      <w:tr w:rsidR="001A50BF" w:rsidRPr="00BB7E76" w14:paraId="0CFCB6AD" w14:textId="77777777" w:rsidTr="00B124C9">
        <w:trPr>
          <w:trHeight w:val="1055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6531" w14:textId="4845E7D1" w:rsidR="001A50BF" w:rsidRPr="00BB7E76" w:rsidRDefault="001A50BF" w:rsidP="000131F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C99D" w14:textId="498DDC39" w:rsidR="001A50BF" w:rsidRPr="00BB7E76" w:rsidRDefault="001A50BF" w:rsidP="000038A1">
            <w:pPr>
              <w:pStyle w:val="3"/>
              <w:shd w:val="clear" w:color="auto" w:fill="FFFFFF"/>
              <w:spacing w:before="300" w:beforeAutospacing="0" w:after="150" w:afterAutospacing="0"/>
              <w:jc w:val="both"/>
              <w:rPr>
                <w:lang w:val="hy-AM"/>
              </w:rPr>
            </w:pPr>
            <w:r w:rsidRPr="00BB7E76">
              <w:rPr>
                <w:rFonts w:ascii="GHEA Grapalat" w:eastAsiaTheme="minorHAnsi" w:hAnsi="GHEA Grapalat" w:cs="Calibri"/>
                <w:b w:val="0"/>
                <w:bCs w:val="0"/>
                <w:sz w:val="20"/>
                <w:szCs w:val="20"/>
                <w:lang w:val="hy-AM" w:eastAsia="en-US"/>
              </w:rPr>
              <w:t>Բազմաֆունկ</w:t>
            </w:r>
            <w:r w:rsidRPr="00ED2073">
              <w:rPr>
                <w:rFonts w:ascii="GHEA Grapalat" w:eastAsiaTheme="minorHAnsi" w:hAnsi="GHEA Grapalat" w:cs="Calibri"/>
                <w:b w:val="0"/>
                <w:bCs w:val="0"/>
                <w:sz w:val="20"/>
                <w:szCs w:val="20"/>
                <w:lang w:eastAsia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b w:val="0"/>
                <w:bCs w:val="0"/>
                <w:sz w:val="20"/>
                <w:szCs w:val="20"/>
                <w:lang w:val="hy-AM" w:eastAsia="en-US"/>
              </w:rPr>
              <w:t xml:space="preserve">ցիոնալ տպիչ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61F0" w14:textId="77777777" w:rsidR="001A50BF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Բազմաֆունկցիոնալ տպիչ </w:t>
            </w:r>
            <w:r w:rsidRPr="00231EC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Canon</w:t>
            </w:r>
            <w:r w:rsidRPr="000038A1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 </w:t>
            </w:r>
            <w:r w:rsidRPr="00231EC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mf</w:t>
            </w:r>
            <w:r w:rsidRPr="000038A1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4</w:t>
            </w: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63</w:t>
            </w:r>
            <w:r w:rsidRPr="00231EC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dw </w:t>
            </w: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կամ </w:t>
            </w:r>
            <w:r w:rsidRPr="00231EC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HP </w:t>
            </w: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կամ </w:t>
            </w:r>
            <w:r w:rsidRPr="00231EC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Epson</w:t>
            </w: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 կամ համարժեք</w:t>
            </w:r>
          </w:p>
          <w:p w14:paraId="1E18A4E9" w14:textId="797C53C3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+</w:t>
            </w:r>
            <w:r w:rsidRPr="00231EC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Տեսակը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՝ Մոնոխրոմ լազերային բազմաֆունկցիոնալ սարք</w:t>
            </w:r>
            <w:r w:rsidRPr="00231EC6">
              <w:rPr>
                <w:rFonts w:ascii="GHEA Grapalat" w:eastAsiaTheme="minorHAnsi" w:hAnsi="GHEA Grapalat" w:cs="Calibri"/>
                <w:lang w:val="hy-AM" w:eastAsia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/աջակցվող գործառույթները՝ </w:t>
            </w:r>
            <w:r w:rsidRPr="00231EC6">
              <w:rPr>
                <w:rFonts w:ascii="GHEA Grapalat" w:eastAsiaTheme="minorHAnsi" w:hAnsi="GHEA Grapalat" w:cs="Calibri"/>
                <w:lang w:val="hy-AM" w:eastAsia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տպել, պատճենել, սկանավորել/</w:t>
            </w:r>
          </w:p>
          <w:p w14:paraId="327B30EC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Տպիչ</w:t>
            </w:r>
          </w:p>
          <w:p w14:paraId="3B10A301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Միակողմանի տպման արագություն՝ միակողմ -  երկողմ մինչև 40 ppm (A4)/Տպագրության մեթոդ՝ մոնոքրոմ լազերային տպագրություն/Տպման  լուծաչափը՝ մինչև 1200 x 1200 dpi/ /Առաջին էջի թողարկման ժամանակը՝մոտավորապես՝ 5,0 վայրկյան կամ ավելի քիչ/ քարթրիջների քանակը 1հատ</w:t>
            </w:r>
          </w:p>
          <w:p w14:paraId="084A2BF7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Պատճենահանող մեքենա.</w:t>
            </w:r>
          </w:p>
          <w:p w14:paraId="20856AF7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Միակողմանի պատճենման արագություն՝  միակողմ  մինչև 40 ppm (A4), երկկողմ մինչև 35 ppm (A4)/Առաջին պատճենի թողարկման ժամանակը՝Մոտավ</w:t>
            </w:r>
            <w:r w:rsidRPr="00BB7E76">
              <w:rPr>
                <w:rFonts w:ascii="Cambria Math" w:eastAsiaTheme="minorHAnsi" w:hAnsi="Cambria Math" w:cs="Cambria Math"/>
                <w:lang w:val="hy-AM" w:eastAsia="en-US"/>
              </w:rPr>
              <w:t>․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 մինչև 6,5 վայրկյան</w:t>
            </w:r>
          </w:p>
          <w:p w14:paraId="39653D1A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Պատճենահանման ժամանակ լուծաչափը՝մինչև 600 x 600 dpi/Պատճենման ռեժիմներ՝ Տեքստ/Լուսանկար, Տեքստ/Լուսանկար (բարձր որակ), Լուսանկար,</w:t>
            </w:r>
          </w:p>
          <w:p w14:paraId="7BE5F133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Պատճենների քանակը՝մինչև 999 օրինակ/ մասշտաբային գործակից՝ 25–400% , քայլ 1% /</w:t>
            </w:r>
          </w:p>
          <w:p w14:paraId="3F631ACD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Այլ գործառույթներ՝ տեսակավորում հիշողությունից, պատճենում 2x1, պատճենում 4x1,</w:t>
            </w:r>
          </w:p>
          <w:p w14:paraId="58080C41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նույնականացման քարտերի պատճենում:</w:t>
            </w:r>
          </w:p>
          <w:p w14:paraId="47CAF507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Սկաներ</w:t>
            </w:r>
          </w:p>
          <w:p w14:paraId="5026D819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Տեսակը` Գունավոր/Սկանավորման թույլտվություն` Օպտիկական՝ մինչև 600 x 600 dpi/</w:t>
            </w:r>
          </w:p>
          <w:p w14:paraId="7D3D06A7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lastRenderedPageBreak/>
              <w:t>Բարելավված որակ՝ 9600 x 9600 dpi/Սկանավորման արագությունը պլանշետային՝ Միակողմանի մոնոքրոմ՝ առնվազն 50 ipm (300 x 300  dpi )/Միակողմանի գույնավ</w:t>
            </w:r>
            <w:r w:rsidRPr="00BB7E76">
              <w:rPr>
                <w:rFonts w:ascii="Cambria Math" w:eastAsiaTheme="minorHAnsi" w:hAnsi="Cambria Math" w:cs="Cambria Math"/>
                <w:lang w:val="hy-AM" w:eastAsia="en-US"/>
              </w:rPr>
              <w:t>․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՝  առնվազն 40 ipm (300 x 300 dpi)/Երկկողմ մոնքրոմ՝ առնվազն 100 ipm (300 x 300  dpi )/Երկկողմ  գույնավ</w:t>
            </w:r>
            <w:r w:rsidRPr="00BB7E76">
              <w:rPr>
                <w:rFonts w:ascii="Cambria Math" w:eastAsiaTheme="minorHAnsi" w:hAnsi="Cambria Math" w:cs="Cambria Math"/>
                <w:lang w:val="hy-AM" w:eastAsia="en-US"/>
              </w:rPr>
              <w:t>․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՝  առնվազն 80 ipm (300 x 300 dpi)</w:t>
            </w:r>
          </w:p>
          <w:p w14:paraId="29353120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Սկանավորման արագությունը (փաստաթղթերի ավտոմատ մատակարարում)՝  Միակողմանի մոնոքրոմ՝ առնվազն 40 ipm (300 x 300  dpi )/Միակողմանի գույնավ</w:t>
            </w:r>
            <w:r w:rsidRPr="00BB7E76">
              <w:rPr>
                <w:rFonts w:ascii="Cambria Math" w:eastAsiaTheme="minorHAnsi" w:hAnsi="Cambria Math" w:cs="Cambria Math"/>
                <w:lang w:val="hy-AM" w:eastAsia="en-US"/>
              </w:rPr>
              <w:t>․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՝  առնվազն 20 ipm (300 x 300 dpi)/Երկկողմ մոնքրոմ՝ առնվազն 80 ipm (300 x 300  dpi )/Երկկողմ  գույնավ</w:t>
            </w:r>
            <w:r w:rsidRPr="00BB7E76">
              <w:rPr>
                <w:rFonts w:ascii="Cambria Math" w:eastAsiaTheme="minorHAnsi" w:hAnsi="Cambria Math" w:cs="Cambria Math"/>
                <w:lang w:val="hy-AM" w:eastAsia="en-US"/>
              </w:rPr>
              <w:t>․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՝  առնվազն 40 ipm (300 x 300 dpi)/ սկանավորման</w:t>
            </w:r>
          </w:p>
          <w:p w14:paraId="78AA6739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գույնի խորությունը՝24 բիթ/24 բիթ (մուտք/ելք)/Մոխրագույն երանգ՝ 256 մակարդակ / համատեղելիություն՝ TWAIN, WIA, ICA/  Սկանավորման շրջանի մաքս. լայնությունը/216 մմ/</w:t>
            </w:r>
          </w:p>
          <w:p w14:paraId="3C46E44D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Սկանավորում համակարգչի վրա՝ TIFF/JPEG/PDF/սեղմված PDF/ PDF որոնման հնարավորությամբ։</w:t>
            </w:r>
          </w:p>
          <w:p w14:paraId="06B13BB6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Աշխատանք կրիչների հետ</w:t>
            </w:r>
          </w:p>
          <w:p w14:paraId="584C7182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Սկաների տեսակը ՝ պլանշետային, փաստաթղթերի ավտոմատ մատակարարման սարք/</w:t>
            </w:r>
          </w:p>
          <w:p w14:paraId="07AB7181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Թուղթ մատակարարող սարք (ստանդարտ կոմպլեկտավորում)՝, թղթի կասետ 250 թերթ,</w:t>
            </w:r>
          </w:p>
          <w:p w14:paraId="572E1D35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ունիվերսալ սկուտեղ 100 թերթի, փաստաթղթերի ավտոմատ մատակարարման սարք</w:t>
            </w:r>
          </w:p>
          <w:p w14:paraId="1F234EB3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50 թերթի։</w:t>
            </w:r>
          </w:p>
          <w:p w14:paraId="288EF7B4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en-US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Թղթի դուրս բերում՝100 թերթ և ավելի/ Կրիչի  տեսակները՝ սովորական թուղթ,  վերամշակված թուղթ, խիտ թուղթ, բարակ թուղթ, պիտակներ,ինդեքսային քարտեր, ծրարներ/Կրիչի ձևաչափեր՝ 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Կասետ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. 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 xml:space="preserve">A4, A5, B5, Legal, Letter, Executive, Statement, OFFICIO, B-OFFICIO, M-OFFICIO, GLTR, GLGL, Foolscap, 16K, </w:t>
            </w:r>
            <w:r w:rsidRPr="00BB7E76">
              <w:rPr>
                <w:rFonts w:ascii="GHEA Grapalat" w:eastAsiaTheme="minorHAnsi" w:hAnsi="GHEA Grapalat" w:cs="Calibri"/>
                <w:lang w:eastAsia="en-US"/>
              </w:rPr>
              <w:t>ծրար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 xml:space="preserve">(COM10, DL, C5), </w:t>
            </w:r>
            <w:r w:rsidRPr="00BB7E76">
              <w:rPr>
                <w:rFonts w:ascii="GHEA Grapalat" w:eastAsiaTheme="minorHAnsi" w:hAnsi="GHEA Grapalat" w:cs="Calibri"/>
                <w:lang w:eastAsia="en-US"/>
              </w:rPr>
              <w:t>հատուկ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eastAsia="en-US"/>
              </w:rPr>
              <w:t>ձևաչափ՝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 xml:space="preserve"> min. 76,2 x 210 </w:t>
            </w:r>
            <w:r w:rsidRPr="00BB7E76">
              <w:rPr>
                <w:rFonts w:ascii="GHEA Grapalat" w:eastAsiaTheme="minorHAnsi" w:hAnsi="GHEA Grapalat" w:cs="Calibri"/>
                <w:lang w:eastAsia="en-US"/>
              </w:rPr>
              <w:t>մմ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>,</w:t>
            </w:r>
          </w:p>
          <w:p w14:paraId="0FC18398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eastAsia="en-US"/>
              </w:rPr>
              <w:t>Մաքս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 xml:space="preserve">. 216 x 356 </w:t>
            </w:r>
            <w:r w:rsidRPr="00BB7E76">
              <w:rPr>
                <w:rFonts w:ascii="GHEA Grapalat" w:eastAsiaTheme="minorHAnsi" w:hAnsi="GHEA Grapalat" w:cs="Calibri"/>
                <w:lang w:eastAsia="en-US"/>
              </w:rPr>
              <w:t>մմ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/ 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eastAsia="en-US"/>
              </w:rPr>
              <w:t>Բազմաֆունկցիոնալ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val="en-US" w:eastAsia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eastAsia="en-US"/>
              </w:rPr>
              <w:t>սկուտեղ</w:t>
            </w:r>
            <w:r w:rsidRPr="00BB7E76">
              <w:rPr>
                <w:rFonts w:ascii="GHEA Grapalat" w:eastAsiaTheme="minorHAnsi" w:hAnsi="GHEA Grapalat" w:cs="Calibri"/>
                <w:lang w:val="en-US" w:eastAsia="en-US"/>
              </w:rPr>
              <w:t>.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 A4, A5,A6, B5, Legal, Letter, Executive, Statement, OFFICIO, B-OFFICIO, M-OFFICIO, GLTR, GLGL, Foolscap, 16K,ինդեքսի քարտ, ծրար (COM10, Monarch, DL, C5), հարմարեցված ձևաչափ՝ min. 76,2 մմ x 127 մմ, առավելագույնը 216 x356 մմ/ 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Փաստաթղթերի ավտոմատ մատակարարման սարք՝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A4, A5, B5, B6, Legal, Letter, Custom Size (W x D): մինիմում 48 x 85 մմ, առավելագույնը 216 x 356 մմ։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Ինտերֆեյս և ծրագրային ապահովում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։Ինտերֆեյսի տեսակը՝ USB 2.0 բարձր արագությամբ, 10BASE-T/100BASETX, անլար 802.11b/g/n, Wireless Direct կապ/</w:t>
            </w:r>
          </w:p>
          <w:p w14:paraId="0DE21179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Ծրագրային ապահովման համատեղելիություն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:Windows® 10 / Windows® 11/ Server® 2022 / Server® 2019 / Server® 2016 / Server® 2012R2 / Server® 2012 Mac OS X версии 10.13 և ավելի բարձրLinux</w:t>
            </w:r>
          </w:p>
          <w:p w14:paraId="34C50BBA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Network protocol:.</w:t>
            </w:r>
          </w:p>
          <w:p w14:paraId="065F9DF7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Տպիչ:</w:t>
            </w:r>
            <w:r w:rsidRPr="00BB7E76">
              <w:rPr>
                <w:rFonts w:ascii="GHEA Grapalat" w:hAnsi="GHEA Grapalat" w:cs="Arial"/>
                <w:shd w:val="clear" w:color="auto" w:fill="FFFFFF"/>
                <w:lang w:val="en-US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TCP/IP (LPD/Port9100/IPP/IPPS/WSD)</w:t>
            </w:r>
          </w:p>
          <w:p w14:paraId="1D3BB379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Սկանավորում.</w:t>
            </w:r>
            <w:r w:rsidRPr="00BB7E76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Push: FTP (TCP/IP), SMB3.0 (TCP/IP)</w:t>
            </w:r>
          </w:p>
          <w:p w14:paraId="1660D8EA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Կառավարուում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՝ </w:t>
            </w:r>
            <w:r w:rsidRPr="00BB7E76"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SNMPv1, SNMPv3 (IPv4,IPv6)</w:t>
            </w:r>
          </w:p>
          <w:p w14:paraId="1C6E4614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Անվտանգություն (լարային կապ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).IP հասցեի զտիչ, IEEE802.1X, SNMPv3, SSL (HTTPS/IPPS), </w:t>
            </w:r>
            <w:r w:rsidRPr="00BB7E76"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TLS1.3, IPSec</w:t>
            </w:r>
          </w:p>
          <w:p w14:paraId="4D83222A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Անվտանգություն (անլար).</w:t>
            </w:r>
            <w:r w:rsidRPr="00BB7E76"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WEP (64/128</w:t>
            </w:r>
            <w:r w:rsidRPr="00BB7E76">
              <w:rPr>
                <w:rFonts w:ascii="Calibri" w:eastAsiaTheme="minorHAnsi" w:hAnsi="Calibri" w:cs="Calibri"/>
                <w:lang w:val="hy-AM" w:eastAsia="en-US"/>
              </w:rPr>
              <w:t> </w:t>
            </w:r>
            <w:r w:rsidRPr="00BB7E76">
              <w:rPr>
                <w:rFonts w:ascii="GHEA Grapalat" w:eastAsiaTheme="minorHAnsi" w:hAnsi="GHEA Grapalat" w:cs="GHEA Grapalat"/>
                <w:lang w:val="hy-AM" w:eastAsia="en-US"/>
              </w:rPr>
              <w:t>бит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 xml:space="preserve">), WPA-PSK (TKIP/AES), WPA2-PSK (TKIP/AES), WPA-EAP (AES), WPA2-EAP (AES)/ </w:t>
            </w: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 </w:t>
            </w:r>
          </w:p>
          <w:p w14:paraId="3AC2883D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Ընդհանուր բնութագրեր</w:t>
            </w: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/Ամսական տպման ծավալը՝ ամսական 750–4000 էջ/</w:t>
            </w:r>
          </w:p>
          <w:p w14:paraId="53F163FA" w14:textId="77777777" w:rsidR="001A50BF" w:rsidRPr="00BB7E76" w:rsidRDefault="001A50BF" w:rsidP="000131FD">
            <w:pPr>
              <w:pStyle w:val="HTML"/>
              <w:shd w:val="clear" w:color="auto" w:fill="F8F9FA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 w:rsidRPr="00BB7E76">
              <w:rPr>
                <w:rFonts w:ascii="GHEA Grapalat" w:eastAsiaTheme="minorHAnsi" w:hAnsi="GHEA Grapalat" w:cs="Calibri"/>
                <w:lang w:val="hy-AM" w:eastAsia="en-US"/>
              </w:rPr>
              <w:t>Արտադրողականությւնը՝ամսական ոչ ավելի, քան 80000 էջ/CPU հաճախականությունը՝առնվազն 1200 ՄՀց/ Հիշողություն՝առնվազն 1 ԳԲ/Տվյալների պահոց՝առնվազն 4 ԳԲ eMMC/</w:t>
            </w:r>
          </w:p>
          <w:p w14:paraId="36A46A72" w14:textId="6E954329" w:rsidR="001A50BF" w:rsidRPr="00BB7E76" w:rsidRDefault="001A50BF" w:rsidP="000131FD">
            <w:pPr>
              <w:jc w:val="both"/>
              <w:rPr>
                <w:rFonts w:ascii="GHEA Grapalat" w:eastAsiaTheme="minorHAnsi" w:hAnsi="GHEA Grapalat"/>
                <w:sz w:val="20"/>
                <w:szCs w:val="20"/>
                <w:lang w:val="hy-AM" w:eastAsia="en-US"/>
              </w:rPr>
            </w:pPr>
            <w:r w:rsidRPr="00F3642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Պաշտոնական երաշխիք՝ 730 օր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6C28" w14:textId="56C4CFEA" w:rsidR="001A50BF" w:rsidRPr="00BB7E76" w:rsidRDefault="001A50BF" w:rsidP="000131FD">
            <w:p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B7E7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2514" w14:textId="7554A01F" w:rsidR="001A50BF" w:rsidRPr="00F36422" w:rsidRDefault="001A50BF" w:rsidP="000131FD">
            <w:pPr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</w:tr>
    </w:tbl>
    <w:p w14:paraId="5835508B" w14:textId="37AB6706" w:rsidR="0043320D" w:rsidRPr="00BB7E76" w:rsidRDefault="00AF592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B7E76">
        <w:rPr>
          <w:rFonts w:ascii="GHEA Grapalat" w:hAnsi="GHEA Grapalat"/>
          <w:sz w:val="20"/>
          <w:szCs w:val="20"/>
          <w:lang w:val="hy-AM"/>
        </w:rPr>
        <w:lastRenderedPageBreak/>
        <w:tab/>
      </w:r>
    </w:p>
    <w:p w14:paraId="7E804AC6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AC18093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6E3796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B572119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89DB158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A96126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6100C306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5469D4F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10DE1A0" w14:textId="77777777" w:rsidR="001A50BF" w:rsidRDefault="001A50BF" w:rsidP="00BB7E76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F327112" w14:textId="51B8D746" w:rsidR="006D59ED" w:rsidRPr="00BB7E76" w:rsidRDefault="00606E74" w:rsidP="00BB7E76">
      <w:pPr>
        <w:jc w:val="both"/>
        <w:rPr>
          <w:rFonts w:ascii="GHEA Grapalat" w:hAnsi="GHEA Grapalat"/>
          <w:sz w:val="20"/>
          <w:szCs w:val="20"/>
          <w:lang w:val="pt-BR"/>
        </w:rPr>
      </w:pPr>
      <w:r w:rsidRPr="00BB7E76">
        <w:rPr>
          <w:rFonts w:ascii="GHEA Grapalat" w:hAnsi="GHEA Grapalat"/>
          <w:sz w:val="20"/>
          <w:szCs w:val="20"/>
          <w:lang w:val="hy-AM"/>
        </w:rPr>
        <w:t>Երաշխիքային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ժամկետ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սահմանվում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է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ապրանքն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ընդունվելու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օրվան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հաջորդող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օրվանից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հաշված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="00E90FFF">
        <w:rPr>
          <w:rFonts w:ascii="GHEA Grapalat" w:hAnsi="GHEA Grapalat"/>
          <w:sz w:val="20"/>
          <w:szCs w:val="20"/>
          <w:lang w:val="hy-AM"/>
        </w:rPr>
        <w:t>730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օրացուցային</w:t>
      </w:r>
      <w:r w:rsidRPr="00BB7E76">
        <w:rPr>
          <w:rFonts w:ascii="GHEA Grapalat" w:hAnsi="GHEA Grapalat"/>
          <w:sz w:val="20"/>
          <w:szCs w:val="20"/>
          <w:lang w:val="pt-BR"/>
        </w:rPr>
        <w:t xml:space="preserve"> </w:t>
      </w:r>
      <w:r w:rsidRPr="00BB7E76">
        <w:rPr>
          <w:rFonts w:ascii="GHEA Grapalat" w:hAnsi="GHEA Grapalat"/>
          <w:sz w:val="20"/>
          <w:szCs w:val="20"/>
          <w:lang w:val="hy-AM"/>
        </w:rPr>
        <w:t>օր։</w:t>
      </w:r>
    </w:p>
    <w:p w14:paraId="11FFCAC1" w14:textId="76B30C11" w:rsidR="00DB1E32" w:rsidRPr="00BB7E76" w:rsidRDefault="00DB1E32" w:rsidP="00BB7E76">
      <w:pPr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BB7E76">
        <w:rPr>
          <w:rFonts w:ascii="GHEA Grapalat" w:hAnsi="GHEA Grapalat"/>
          <w:sz w:val="20"/>
          <w:szCs w:val="20"/>
          <w:lang w:val="hy-AM"/>
        </w:rPr>
        <w:t xml:space="preserve">Պայմանագրի կատարման ժամկետ է սահմանվում պայմանագրի կնքման օրվանից հաշված </w:t>
      </w:r>
      <w:r w:rsidR="00E90FFF">
        <w:rPr>
          <w:rFonts w:ascii="GHEA Grapalat" w:hAnsi="GHEA Grapalat"/>
          <w:sz w:val="20"/>
          <w:szCs w:val="20"/>
          <w:lang w:val="hy-AM"/>
        </w:rPr>
        <w:t>2</w:t>
      </w:r>
      <w:r w:rsidRPr="00BB7E76">
        <w:rPr>
          <w:rFonts w:ascii="GHEA Grapalat" w:hAnsi="GHEA Grapalat"/>
          <w:sz w:val="20"/>
          <w:szCs w:val="20"/>
          <w:lang w:val="hy-AM"/>
        </w:rPr>
        <w:t>0 օրացուցային  օր:</w:t>
      </w:r>
    </w:p>
    <w:p w14:paraId="1D11FCF2" w14:textId="77777777" w:rsidR="00DB1E32" w:rsidRPr="00BB7E76" w:rsidRDefault="00DB1E32" w:rsidP="00BB7E76">
      <w:pPr>
        <w:pStyle w:val="a5"/>
        <w:jc w:val="both"/>
        <w:rPr>
          <w:rFonts w:ascii="GHEA Grapalat" w:hAnsi="GHEA Grapalat" w:cs="Sylfaen"/>
          <w:lang w:val="hy-AM" w:eastAsia="en-US"/>
        </w:rPr>
      </w:pPr>
      <w:r w:rsidRPr="00BB7E76">
        <w:rPr>
          <w:rFonts w:ascii="GHEA Grapalat" w:hAnsi="GHEA Grapalat" w:cs="Sylfaen"/>
          <w:lang w:val="hy-AM" w:eastAsia="en-US"/>
        </w:rPr>
        <w:t>Ապրանքների մատակարարումը,բեռնաթափումը իրականացնում է Մատակարարը:</w:t>
      </w:r>
    </w:p>
    <w:p w14:paraId="5621978B" w14:textId="77777777" w:rsidR="00DB1E32" w:rsidRPr="00BB7E76" w:rsidRDefault="00DB1E32" w:rsidP="00BB7E76">
      <w:pPr>
        <w:pStyle w:val="a5"/>
        <w:jc w:val="both"/>
        <w:rPr>
          <w:rFonts w:ascii="GHEA Grapalat" w:hAnsi="GHEA Grapalat" w:cs="Sylfaen"/>
          <w:lang w:val="hy-AM" w:eastAsia="en-US"/>
        </w:rPr>
      </w:pPr>
      <w:r w:rsidRPr="00BB7E76">
        <w:rPr>
          <w:rFonts w:ascii="GHEA Grapalat" w:hAnsi="GHEA Grapalat" w:cs="Sylfaen"/>
          <w:lang w:val="hy-AM" w:eastAsia="en-US"/>
        </w:rPr>
        <w:t>Ապրանքները պետք է լինեն չօգտագործված:</w:t>
      </w:r>
    </w:p>
    <w:p w14:paraId="61BFA236" w14:textId="26AB3680" w:rsidR="00DB1E32" w:rsidRPr="00BB7E76" w:rsidRDefault="004A6372" w:rsidP="00BB7E76">
      <w:pPr>
        <w:jc w:val="both"/>
        <w:rPr>
          <w:rFonts w:ascii="GHEA Grapalat" w:hAnsi="GHEA Grapalat" w:cs="Arial"/>
          <w:sz w:val="20"/>
          <w:szCs w:val="20"/>
          <w:lang w:val="pt-BR" w:eastAsia="en-US"/>
        </w:rPr>
      </w:pPr>
      <w:r w:rsidRPr="00BB7E76">
        <w:rPr>
          <w:rFonts w:ascii="GHEA Grapalat" w:hAnsi="GHEA Grapalat" w:cs="Arial"/>
          <w:sz w:val="20"/>
          <w:szCs w:val="20"/>
          <w:lang w:val="hy-AM"/>
        </w:rPr>
        <w:t>Պայմանագրի կատարման փուլում ա</w:t>
      </w:r>
      <w:r w:rsidR="00DB1E32" w:rsidRPr="00BB7E76">
        <w:rPr>
          <w:rFonts w:ascii="GHEA Grapalat" w:hAnsi="GHEA Grapalat" w:cs="Arial"/>
          <w:sz w:val="20"/>
          <w:szCs w:val="20"/>
          <w:lang w:val="pt-BR"/>
        </w:rPr>
        <w:t>նհրաժեշտ է ներկայացնել նաև արտադրողից կամ վերջինիս ներկայացուցչից երաշխիքային նամակը կամ համապատասխանության սերտիֆիկատը։</w:t>
      </w:r>
    </w:p>
    <w:p w14:paraId="0FBECEFB" w14:textId="25B22A6A" w:rsidR="00DB1E32" w:rsidRPr="00BB7E76" w:rsidRDefault="00DB1E32" w:rsidP="00BB7E76">
      <w:pPr>
        <w:pStyle w:val="a5"/>
        <w:jc w:val="both"/>
        <w:rPr>
          <w:rFonts w:ascii="GHEA Grapalat" w:hAnsi="GHEA Grapalat" w:cs="Sylfaen"/>
          <w:lang w:val="pt-BR" w:eastAsia="en-US"/>
        </w:rPr>
      </w:pPr>
      <w:r w:rsidRPr="00BB7E76">
        <w:rPr>
          <w:rFonts w:ascii="GHEA Grapalat" w:hAnsi="GHEA Grapalat" w:cs="Sylfaen"/>
          <w:lang w:val="hy-AM" w:eastAsia="en-US"/>
        </w:rPr>
        <w:t xml:space="preserve">Ապրանքի օրինակը միչև մատակարարումը՝ </w:t>
      </w:r>
      <w:r w:rsidR="00CC583A" w:rsidRPr="00BB7E76">
        <w:rPr>
          <w:rFonts w:ascii="GHEA Grapalat" w:hAnsi="GHEA Grapalat" w:cs="Sylfaen"/>
          <w:lang w:val="hy-AM" w:eastAsia="en-US"/>
        </w:rPr>
        <w:t>մատակարարը</w:t>
      </w:r>
      <w:r w:rsidRPr="00BB7E76">
        <w:rPr>
          <w:rFonts w:ascii="GHEA Grapalat" w:hAnsi="GHEA Grapalat" w:cs="Sylfaen"/>
          <w:lang w:val="hy-AM" w:eastAsia="en-US"/>
        </w:rPr>
        <w:t xml:space="preserve"> պետք է համաձայնեցնի պատվիրատուի հետ:</w:t>
      </w:r>
    </w:p>
    <w:p w14:paraId="45A062CA" w14:textId="26173319" w:rsidR="00DB1E32" w:rsidRPr="00BB7E76" w:rsidRDefault="00DB1E32" w:rsidP="00BB7E76">
      <w:pPr>
        <w:jc w:val="both"/>
        <w:rPr>
          <w:rFonts w:ascii="GHEA Grapalat" w:hAnsi="GHEA Grapalat"/>
          <w:sz w:val="20"/>
          <w:szCs w:val="20"/>
          <w:lang w:val="pt-BR"/>
        </w:rPr>
      </w:pPr>
      <w:r w:rsidRPr="00BB7E76">
        <w:rPr>
          <w:rFonts w:ascii="GHEA Grapalat" w:hAnsi="GHEA Grapalat" w:cs="Sylfaen"/>
          <w:sz w:val="20"/>
          <w:szCs w:val="20"/>
          <w:lang w:val="hy-AM"/>
        </w:rPr>
        <w:t>Մատակարարումը պետք է  իրականացվի ժամանակին,պատշաճ և որակով:</w:t>
      </w:r>
    </w:p>
    <w:p w14:paraId="0D2887EC" w14:textId="77777777" w:rsidR="006D59ED" w:rsidRPr="00BB7E76" w:rsidRDefault="006D59ED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A3DA58B" w14:textId="77777777" w:rsidR="00F43F9C" w:rsidRPr="00BB7E76" w:rsidRDefault="00F43F9C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1595915" w14:textId="77777777" w:rsidR="0088512B" w:rsidRDefault="0088512B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9FD15E5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6D3DC73C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61128DA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B592E4E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7522A98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638F544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22608D8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82E29D3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E075818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ACB85C1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CD732AD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6BFF075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C78C1FF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FB73976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3245E4D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5428252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38E4F2B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57FF41E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8C51863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C45609C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C9827ED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4406E1E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6CD1F29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6312C75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7833FB3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12F7C88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5C96AB0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B0EB063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D91A69F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B207BD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3DFBFAB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9C8CD12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7703675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6E5F75B" w14:textId="77777777" w:rsidR="001A50BF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03E2C9A" w14:textId="77777777" w:rsidR="001A50BF" w:rsidRDefault="001A50BF" w:rsidP="001A50BF">
      <w:pPr>
        <w:jc w:val="center"/>
        <w:rPr>
          <w:lang w:val="hy-AM"/>
        </w:rPr>
      </w:pPr>
      <w:r>
        <w:rPr>
          <w:lang w:val="hy-AM"/>
        </w:rPr>
        <w:t>Технические характеристики продукции</w:t>
      </w:r>
    </w:p>
    <w:p w14:paraId="5C41CE5C" w14:textId="77777777" w:rsidR="001A50BF" w:rsidRDefault="001A50BF" w:rsidP="001A50BF">
      <w:pPr>
        <w:jc w:val="center"/>
        <w:rPr>
          <w:rFonts w:ascii="Sylfaen" w:hAnsi="Sylfaen" w:cs="Sylfaen"/>
          <w:sz w:val="18"/>
          <w:szCs w:val="18"/>
          <w:lang w:val="hy-AM"/>
        </w:rPr>
      </w:pPr>
      <w:r>
        <w:rPr>
          <w:lang w:val="hy-AM"/>
        </w:rPr>
        <w:t>Приобретение компьютерной техники для нужд муниципалитета Ванадзора</w:t>
      </w:r>
    </w:p>
    <w:tbl>
      <w:tblPr>
        <w:tblpPr w:leftFromText="180" w:rightFromText="180" w:bottomFromText="200" w:vertAnchor="text" w:horzAnchor="margin" w:tblpXSpec="center" w:tblpY="377"/>
        <w:tblW w:w="13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59"/>
        <w:gridCol w:w="10059"/>
        <w:gridCol w:w="709"/>
        <w:gridCol w:w="708"/>
      </w:tblGrid>
      <w:tr w:rsidR="001A50BF" w14:paraId="59D0D9D4" w14:textId="77777777" w:rsidTr="001A50BF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8506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 w:eastAsia="en-US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1CB6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Cs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en-US" w:eastAsia="en-US"/>
              </w:rPr>
              <w:t>наименование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2A51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Cs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en-US" w:eastAsia="en-US"/>
              </w:rPr>
              <w:t>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21BE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Cs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en-US" w:eastAsia="en-US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5855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количество</w:t>
            </w:r>
          </w:p>
        </w:tc>
      </w:tr>
      <w:tr w:rsidR="001A50BF" w14:paraId="01006A5A" w14:textId="77777777" w:rsidTr="001A50BF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7DD2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B908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3647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41D9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E5A5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6</w:t>
            </w:r>
          </w:p>
        </w:tc>
      </w:tr>
      <w:tr w:rsidR="001A50BF" w14:paraId="653A3457" w14:textId="77777777" w:rsidTr="001A50BF">
        <w:trPr>
          <w:trHeight w:val="10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A3A4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6CC0" w14:textId="77777777" w:rsidR="001A50BF" w:rsidRDefault="001A50BF">
            <w:pPr>
              <w:spacing w:line="276" w:lineRule="auto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Компьютер</w:t>
            </w:r>
          </w:p>
          <w:p w14:paraId="643EBA22" w14:textId="77777777" w:rsidR="001A50BF" w:rsidRDefault="001A50BF">
            <w:pPr>
              <w:spacing w:line="276" w:lineRule="auto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/ рабочий/</w:t>
            </w:r>
          </w:p>
          <w:p w14:paraId="55778B46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D837" w14:textId="77777777" w:rsidR="001A50BF" w:rsidRPr="001A50BF" w:rsidRDefault="001A50BF">
            <w:pPr>
              <w:pStyle w:val="a4"/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Процессор: Core i5-13400, количество ядер процессора: минимум 10, Количество потоков: минимум 16, кэш-память процессора: минимум 20 МБ, материнская плата: ASUS B760, Asrock B760M или Gigabyte B760M, Оперативная память: DDR4, объем: минимум 16 Гб с тактовой частотой 2666 МГц, жесткий диск (SSD): минимум Team Group или Lexar емкостью 512 Гб, Жесткий диск (HDD): минимум 1 ТБ при минимальных оборотах 7200 об / мин, мощность блока питания: минимум 600 Вт (80+ Bronze), система охлаждения Cooler 4pin, минимум 3 порта USB на передней панели корпуса компьютера, клавиатура и мышь Genius / DELL.  Операционная система: windows 11 pro (лицензионная и с ключом на липкой бумаге)/, гарантия: 730 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A35F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  <w:t>шт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57B36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en-US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  <w:t>3</w:t>
            </w:r>
          </w:p>
        </w:tc>
      </w:tr>
      <w:tr w:rsidR="001A50BF" w14:paraId="60380437" w14:textId="77777777" w:rsidTr="001A50BF">
        <w:trPr>
          <w:trHeight w:val="10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D935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70" w14:textId="77777777" w:rsidR="001A50BF" w:rsidRDefault="001A50BF">
            <w:pPr>
              <w:spacing w:line="276" w:lineRule="auto"/>
              <w:rPr>
                <w:rFonts w:ascii="Sylfaen" w:hAnsi="Sylfaen"/>
                <w:color w:val="000000"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 w:eastAsia="en-US"/>
              </w:rPr>
              <w:t>Монитор</w:t>
            </w:r>
          </w:p>
          <w:p w14:paraId="0C145779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70E3" w14:textId="77777777" w:rsidR="001A50BF" w:rsidRDefault="001A50BF">
            <w:pPr>
              <w:pStyle w:val="a4"/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Монитор SAMSUNG, PHILIPS, HP, ASUS или аналогичный</w:t>
            </w:r>
          </w:p>
          <w:p w14:paraId="72336338" w14:textId="77777777" w:rsidR="001A50BF" w:rsidRDefault="001A50BF">
            <w:pPr>
              <w:pStyle w:val="a4"/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Тип:офисный / диагональ (дюйм): не менее 23,8 дюйма / тип матрицы: IPS / разрешение: не менее 1920 × 1080 (FHD) / контрастность: не менее 1300: 1 / Время отклика: до 4 мс / подключения: VGA, HDMI / яркость: не менее 250 кд/м2 / частота: не менее 120 Гц / угол обзора: 178° / 178° / особенности: регулировка наклона (наклон), адаптивная синхронизация, режим LowBlue, технология без мерцания, встроенные динамики / цвет: темный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425F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690710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en-US"/>
              </w:rPr>
              <w:t>23</w:t>
            </w:r>
          </w:p>
        </w:tc>
      </w:tr>
      <w:tr w:rsidR="001A50BF" w14:paraId="36BFFF1D" w14:textId="77777777" w:rsidTr="001A50BF">
        <w:trPr>
          <w:trHeight w:val="10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8C6B" w14:textId="77777777" w:rsidR="001A50BF" w:rsidRDefault="001A50B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C7EC" w14:textId="77777777" w:rsidR="001A50BF" w:rsidRDefault="001A50BF">
            <w:pPr>
              <w:pStyle w:val="3"/>
              <w:shd w:val="clear" w:color="auto" w:fill="FFFFFF"/>
              <w:spacing w:before="300" w:beforeAutospacing="0" w:after="150" w:afterAutospacing="0" w:line="276" w:lineRule="auto"/>
              <w:jc w:val="both"/>
              <w:rPr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 w:val="0"/>
                <w:bCs w:val="0"/>
                <w:sz w:val="20"/>
                <w:szCs w:val="20"/>
                <w:lang w:val="hy-AM" w:eastAsia="en-US"/>
              </w:rPr>
              <w:t>Многофункциональный принтер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ADE1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Многофункциональный принтер Canon mf463dw, HP, Epson или аналогичный</w:t>
            </w:r>
          </w:p>
          <w:p w14:paraId="04028867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+ Тип: монохромное лазерное многофункциональное устройство /поддерживаемые функции: печать, копирование, сканирование /</w:t>
            </w:r>
          </w:p>
          <w:p w14:paraId="70378E0A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Принтер</w:t>
            </w:r>
          </w:p>
          <w:p w14:paraId="1E50FF6F" w14:textId="77777777" w:rsidR="001A50BF" w:rsidRPr="001A50BF" w:rsidRDefault="001A50BF">
            <w:pPr>
              <w:pStyle w:val="a4"/>
              <w:spacing w:line="276" w:lineRule="auto"/>
            </w:pPr>
            <w:r>
              <w:rPr>
                <w:lang w:val="hy-AM"/>
              </w:rPr>
              <w:t>Односторонняя скорость печати: односторонняя-двусторонняя до 40 частей на миллион (формат A4)/метод печати: монохромная лазерная печать/разрешение печати: до 1200 x 1200 точек на дюйм/ / время вывода первой страницы: примерно: 5,0 секунд или меньше/ количество картриджей: 1 шт.</w:t>
            </w:r>
          </w:p>
          <w:p w14:paraId="24640B16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Копировальный аппарат.</w:t>
            </w:r>
          </w:p>
          <w:p w14:paraId="2D0A0297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Скорость одностороннего копирования: одностороннее до 40 стр / мин (формат A4), двустороннее до 35 стр/мин (формат A4) / время вывода первой копии: прибл.: до 6,5 секунд</w:t>
            </w:r>
          </w:p>
          <w:p w14:paraId="74122C26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Разрешение при копировании: до 600 x 600 точек на дюйм/режимы копирования: текст/фото, Текст/фото (высокое качество), фото,</w:t>
            </w:r>
          </w:p>
          <w:p w14:paraId="7834B113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Количество копий:до 999 копий/ коэффициент масштабирования: 25-400%, Шаг 1% /</w:t>
            </w:r>
          </w:p>
          <w:p w14:paraId="187A2F19" w14:textId="77777777" w:rsidR="001A50BF" w:rsidRDefault="001A50BF">
            <w:pPr>
              <w:pStyle w:val="a4"/>
              <w:spacing w:line="276" w:lineRule="auto"/>
              <w:rPr>
                <w:lang w:val="hy-AM"/>
              </w:rPr>
            </w:pPr>
            <w:r>
              <w:rPr>
                <w:lang w:val="hy-AM"/>
              </w:rPr>
              <w:t>Другие функции: сортировка по памяти, копирование 2x1, копирование 4x1,</w:t>
            </w:r>
          </w:p>
          <w:p w14:paraId="226D9C0A" w14:textId="77777777" w:rsidR="001A50BF" w:rsidRPr="001A50BF" w:rsidRDefault="001A50BF">
            <w:pPr>
              <w:pStyle w:val="a4"/>
              <w:spacing w:line="276" w:lineRule="auto"/>
            </w:pPr>
            <w:r>
              <w:rPr>
                <w:lang w:val="hy-AM"/>
              </w:rPr>
              <w:t>копирование удостоверений личности:</w:t>
            </w:r>
          </w:p>
          <w:p w14:paraId="6207E9D2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Сканер</w:t>
            </w:r>
          </w:p>
          <w:p w14:paraId="64A21459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Тип: цветной/разрешение сканирования: оптическое: до 600 x 600 точек на дюйм/</w:t>
            </w:r>
          </w:p>
          <w:p w14:paraId="38F38C39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Улучшенное качество: 9600 x 9600 точек на дюйм/скорость сканирования планшета: односторонний монохромный: не менее 50 ipm (300 x 300 точек на дюйм) / односторонний цветной: не менее 40 ipm (300 x 300 точек на дюйм)/двусторонний монохромный: не менее 100 ipm (300 x 300 точек на дюйм )/двусторонний цветной: не менее 80 ipm (300 x 300 точек на дюйм)</w:t>
            </w:r>
            <w:r>
              <w:rPr>
                <w:lang w:val="hy-AM" w:eastAsia="en-US"/>
              </w:rPr>
              <w:t xml:space="preserve"> 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 xml:space="preserve">Скорость сканирования (автоматическая подача документов): односторонний монохромный: не менее 40 ipm( 300 x 300 точек на дюйм) /односторонний цветной: не менее 20 ipm (300 x 300 точек на дюйм)/двусторонний монохромный: не менее 80 ipm (300 x 300 точек на дюйм )/двусторонний цветной: не менее 40 ipm (300 x 300 точек на дюйм) / </w:t>
            </w:r>
          </w:p>
          <w:p w14:paraId="72574424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lang w:val="hy-AM" w:eastAsia="en-US"/>
              </w:rPr>
              <w:t>глубина цвета:24 бит/24 бит (ввод/вывод)/оттенок серого: 256 уровней / совместимость: TWAIN, WIA, ICA/ максимальный диапазон сканирования: ширина/216 мм/</w:t>
            </w:r>
          </w:p>
          <w:p w14:paraId="18DE0654" w14:textId="77777777" w:rsidR="001A50BF" w:rsidRP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eastAsia="en-US"/>
              </w:rPr>
            </w:pPr>
            <w:r>
              <w:rPr>
                <w:rFonts w:ascii="GHEA Grapalat" w:eastAsiaTheme="minorHAnsi" w:hAnsi="GHEA Grapalat" w:cs="Calibri"/>
                <w:lang w:val="hy-AM" w:eastAsia="en-US"/>
              </w:rPr>
              <w:t>Сканирование на ПК с возможностью поиска в формате TIFF/JPEG/PDF/сжатый PDF/ PDF.</w:t>
            </w:r>
          </w:p>
          <w:p w14:paraId="18A571B3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Работа с носителями</w:t>
            </w:r>
          </w:p>
          <w:p w14:paraId="1E07A7D0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Тип сканера: планшетный, устройство автоматической подачи документов/</w:t>
            </w:r>
          </w:p>
          <w:p w14:paraId="26BD8A7D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Устройство подачи бумаги (стандартная комплектация):, бумажная лента 250 листов,</w:t>
            </w:r>
          </w:p>
          <w:p w14:paraId="5076B287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универсальный лоток на 100 листов, устройство автоматической подачи документов</w:t>
            </w:r>
          </w:p>
          <w:p w14:paraId="74ABCC11" w14:textId="77777777" w:rsidR="001A50BF" w:rsidRP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50 листов.</w:t>
            </w:r>
          </w:p>
          <w:p w14:paraId="7DC09F02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lang w:val="hy-AM" w:eastAsia="en-US"/>
              </w:rPr>
              <w:t>Выходная мощность бумаги:100 листов и более/ типы носителей: обычная бумага, переработанная бумага, плотная бумага, тонкая бумага, этикетки,почтовые карточки, конверты/форматы носителей: Лента. Формат: A4, A5, B5, юридический, письмо, исполнительный, заявление, OFFICIO, B-OFFICIO, M-OFFICIO, GLR, GLGL, колпачок, 16 тыс., конверт(COM10, DL, C5), специальный формат: мин. 76,2 x 210 мм,</w:t>
            </w:r>
          </w:p>
          <w:p w14:paraId="61A11339" w14:textId="77777777" w:rsidR="001A50BF" w:rsidRP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eastAsia="en-US"/>
              </w:rPr>
            </w:pPr>
            <w:r>
              <w:rPr>
                <w:rFonts w:ascii="GHEA Grapalat" w:eastAsiaTheme="minorHAnsi" w:hAnsi="GHEA Grapalat" w:cs="Calibri"/>
                <w:lang w:val="hy-AM" w:eastAsia="en-US"/>
              </w:rPr>
              <w:t>Максимум. 216 x 356 мм/ многофункциональный лоток. Формат: A4, A5, A6, B5, юридический, письмо, исполнительный, заявление, OFFICIO, B-OFFICIO, M-OFFICIO, GLR, GLGL, Foolscap,16 тыс., учетная карточка, конверт (COM10, Monarch, DL, C5), индивидуальный формат: мин. 76,2 мм x 127 мм, макс. 216 x 356 мм/ устройство автоматической подачи документов: A4, A5, B5, B6, юридический, буквенный, нестандартный размер (Ш x г). минимум 48 x 85 мм, макс. 216 x 356 мм.</w:t>
            </w:r>
          </w:p>
          <w:p w14:paraId="7B6B6984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Интерфейс и программное обеспечение.Тип интерфейса: высокоскоростной USB 2.0, 10BASE-T/100BASEX, беспроводной 802.11 b/g / n, прямое беспроводное соединение/</w:t>
            </w:r>
          </w:p>
          <w:p w14:paraId="62BBD7CD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en-US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Совместимость программного обеспечения: Windows® 10 / Windows® 11/ Server® 2022 / Server® 2019 / Server® 2016 / Server® 2012R2 / Server® 2012 Mac OS X версии 10.13 и выше. Linux</w:t>
            </w:r>
          </w:p>
          <w:p w14:paraId="5B52AE36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Network protocol:.</w:t>
            </w:r>
          </w:p>
          <w:p w14:paraId="0DF22630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Принтер :</w:t>
            </w:r>
            <w:r>
              <w:rPr>
                <w:rFonts w:ascii="GHEA Grapalat" w:hAnsi="GHEA Grapalat" w:cs="Arial"/>
                <w:shd w:val="clear" w:color="auto" w:fill="FFFFFF"/>
                <w:lang w:val="en-US" w:eastAsia="en-US"/>
              </w:rPr>
              <w:t xml:space="preserve"> 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>TCP/IP (LPD/Port9100/IPP/IPPS/WSD)</w:t>
            </w:r>
          </w:p>
          <w:p w14:paraId="1DAFA760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Сканирование .</w:t>
            </w:r>
            <w:r>
              <w:rPr>
                <w:rFonts w:ascii="GHEA Grapalat" w:hAnsi="GHEA Grapalat" w:cs="Arial"/>
                <w:shd w:val="clear" w:color="auto" w:fill="FFFFFF"/>
                <w:lang w:val="hy-AM" w:eastAsia="en-US"/>
              </w:rPr>
              <w:t xml:space="preserve"> 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>Push: FTP (TCP/IP), SMB3.0 (TCP/IP)</w:t>
            </w:r>
          </w:p>
          <w:p w14:paraId="76B4E098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Sylfaen" w:eastAsiaTheme="minorHAnsi" w:hAnsi="Sylfaen" w:cs="Calibri"/>
                <w:color w:val="333333"/>
                <w:lang w:val="hy-AM" w:eastAsia="en-US"/>
              </w:rPr>
              <w:t>Контроль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 xml:space="preserve"> : </w:t>
            </w:r>
            <w:r>
              <w:rPr>
                <w:rFonts w:ascii="GHEA Grapalat" w:hAnsi="GHEA Grapalat"/>
                <w:shd w:val="clear" w:color="auto" w:fill="FFFFFF"/>
                <w:lang w:val="hy-AM" w:eastAsia="en-US"/>
              </w:rPr>
              <w:t xml:space="preserve"> 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>SNMPv1, SNMPv3 (IPv4,IPv6)</w:t>
            </w:r>
          </w:p>
          <w:p w14:paraId="14191571" w14:textId="77777777" w:rsidR="001A50BF" w:rsidRP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Безопасность (проводное соединение):Фильтр IP-адресов, IEEE802.1X, SNMPv3, SSL (HTTPS/IPPS), TLS1.3, IPSec</w:t>
            </w:r>
          </w:p>
          <w:p w14:paraId="21584B06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Безопасность (беспроводная)).</w:t>
            </w:r>
            <w:r>
              <w:rPr>
                <w:rFonts w:ascii="GHEA Grapalat" w:hAnsi="GHEA Grapalat"/>
                <w:shd w:val="clear" w:color="auto" w:fill="FFFFFF"/>
                <w:lang w:val="hy-AM" w:eastAsia="en-US"/>
              </w:rPr>
              <w:t xml:space="preserve"> 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>WEP (64/128</w:t>
            </w:r>
            <w:r>
              <w:rPr>
                <w:rFonts w:ascii="Calibri" w:eastAsiaTheme="minorHAnsi" w:hAnsi="Calibri" w:cs="Calibri"/>
                <w:lang w:val="hy-AM" w:eastAsia="en-US"/>
              </w:rPr>
              <w:t> </w:t>
            </w:r>
            <w:r>
              <w:rPr>
                <w:rFonts w:ascii="GHEA Grapalat" w:eastAsiaTheme="minorHAnsi" w:hAnsi="GHEA Grapalat" w:cs="GHEA Grapalat"/>
                <w:lang w:val="hy-AM" w:eastAsia="en-US"/>
              </w:rPr>
              <w:t>бит</w:t>
            </w:r>
            <w:r>
              <w:rPr>
                <w:rFonts w:ascii="GHEA Grapalat" w:eastAsiaTheme="minorHAnsi" w:hAnsi="GHEA Grapalat" w:cs="Calibri"/>
                <w:lang w:val="hy-AM" w:eastAsia="en-US"/>
              </w:rPr>
              <w:t xml:space="preserve">), WPA-PSK (TKIP/AES), WPA2-PSK (TKIP/AES), WPA-EAP (AES), WPA2-EAP (AES)/ </w:t>
            </w: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 xml:space="preserve"> </w:t>
            </w:r>
          </w:p>
          <w:p w14:paraId="5342D6C8" w14:textId="77777777" w:rsidR="001A50BF" w:rsidRP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b/>
                <w:bCs/>
                <w:lang w:eastAsia="en-US"/>
              </w:rPr>
            </w:pPr>
            <w:r>
              <w:rPr>
                <w:rFonts w:ascii="GHEA Grapalat" w:eastAsiaTheme="minorHAnsi" w:hAnsi="GHEA Grapalat" w:cs="Calibri"/>
                <w:b/>
                <w:bCs/>
                <w:lang w:val="hy-AM" w:eastAsia="en-US"/>
              </w:rPr>
              <w:t>Общие характеристики/ежемесячный объем печати: 750-4000 страниц в месяц/</w:t>
            </w:r>
          </w:p>
          <w:p w14:paraId="463699F0" w14:textId="77777777" w:rsidR="001A50BF" w:rsidRDefault="001A50BF">
            <w:pPr>
              <w:pStyle w:val="HTML"/>
              <w:shd w:val="clear" w:color="auto" w:fill="F8F9FA"/>
              <w:spacing w:line="276" w:lineRule="auto"/>
              <w:jc w:val="both"/>
              <w:rPr>
                <w:rFonts w:ascii="GHEA Grapalat" w:eastAsiaTheme="minorHAnsi" w:hAnsi="GHEA Grapalat" w:cs="Calibri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lang w:val="hy-AM" w:eastAsia="en-US"/>
              </w:rPr>
              <w:t>Производительность: не более 80 000 страниц в месяц/частота процессора: не менее 1200 МГц/ Память: не менее 1 ГБ/хранилище данных: не менее 4 ГБ eMMC/</w:t>
            </w:r>
          </w:p>
          <w:p w14:paraId="37BC5984" w14:textId="77777777" w:rsidR="001A50BF" w:rsidRDefault="001A50BF">
            <w:pPr>
              <w:spacing w:line="276" w:lineRule="auto"/>
              <w:jc w:val="both"/>
              <w:rPr>
                <w:rFonts w:ascii="GHEA Grapalat" w:eastAsiaTheme="minorHAnsi" w:hAnsi="GHEA Grapalat"/>
                <w:sz w:val="20"/>
                <w:szCs w:val="20"/>
                <w:lang w:val="hy-AM" w:eastAsia="en-US"/>
              </w:rPr>
            </w:pPr>
            <w:r>
              <w:rPr>
                <w:rFonts w:ascii="GHEA Grapalat" w:eastAsiaTheme="minorHAnsi" w:hAnsi="GHEA Grapalat" w:cs="Calibri"/>
                <w:lang w:val="hy-AM" w:eastAsia="en-US"/>
              </w:rPr>
              <w:t>Официальная гарантия: 730 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E1D0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BFA2" w14:textId="77777777" w:rsidR="001A50BF" w:rsidRDefault="001A50BF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  <w:t>9</w:t>
            </w:r>
          </w:p>
        </w:tc>
      </w:tr>
    </w:tbl>
    <w:p w14:paraId="7EAACD6E" w14:textId="77777777" w:rsidR="001A50BF" w:rsidRDefault="001A50BF" w:rsidP="001A50BF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</w:p>
    <w:p w14:paraId="7997E341" w14:textId="77777777" w:rsidR="001A50BF" w:rsidRDefault="001A50BF" w:rsidP="001A50BF">
      <w:pPr>
        <w:pStyle w:val="a5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Гарантийный срок составляет 730 календарных дней, считая со следующего дня приема товара.</w:t>
      </w:r>
    </w:p>
    <w:p w14:paraId="52F61CD6" w14:textId="77777777" w:rsidR="001A50BF" w:rsidRDefault="001A50BF" w:rsidP="001A50BF">
      <w:pPr>
        <w:pStyle w:val="a5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Срок исполнения договора устанавливается через 20 календарных дней со дня заключения договора.</w:t>
      </w:r>
    </w:p>
    <w:p w14:paraId="46BD310F" w14:textId="77777777" w:rsidR="001A50BF" w:rsidRDefault="001A50BF" w:rsidP="001A50BF">
      <w:pPr>
        <w:pStyle w:val="a5"/>
        <w:rPr>
          <w:rFonts w:ascii="Sylfaen" w:hAnsi="Sylfaen" w:cs="Sylfaen"/>
          <w:sz w:val="24"/>
          <w:szCs w:val="24"/>
          <w:lang w:val="ru-RU" w:eastAsia="en-US"/>
        </w:rPr>
      </w:pPr>
      <w:r>
        <w:rPr>
          <w:rFonts w:ascii="Sylfaen" w:hAnsi="Sylfaen" w:cs="Sylfaen"/>
          <w:sz w:val="24"/>
          <w:szCs w:val="24"/>
          <w:lang w:val="hy-AM" w:eastAsia="en-US"/>
        </w:rPr>
        <w:t>Поставка,разгрузка товаров осуществляется поставщиком</w:t>
      </w:r>
      <w:r>
        <w:rPr>
          <w:rFonts w:ascii="Sylfaen" w:hAnsi="Sylfaen" w:cs="Sylfaen"/>
          <w:sz w:val="24"/>
          <w:szCs w:val="24"/>
          <w:lang w:val="ru-RU" w:eastAsia="en-US"/>
        </w:rPr>
        <w:t>.</w:t>
      </w:r>
    </w:p>
    <w:p w14:paraId="630FD4D4" w14:textId="77777777" w:rsidR="001A50BF" w:rsidRDefault="001A50BF" w:rsidP="001A50BF">
      <w:pPr>
        <w:pStyle w:val="a5"/>
        <w:rPr>
          <w:rFonts w:ascii="Sylfaen" w:hAnsi="Sylfaen" w:cs="Sylfaen"/>
          <w:sz w:val="24"/>
          <w:szCs w:val="24"/>
          <w:lang w:val="ru-RU" w:eastAsia="en-US"/>
        </w:rPr>
      </w:pPr>
      <w:r>
        <w:rPr>
          <w:rFonts w:ascii="Sylfaen" w:hAnsi="Sylfaen" w:cs="Sylfaen"/>
          <w:sz w:val="24"/>
          <w:szCs w:val="24"/>
          <w:lang w:val="hy-AM" w:eastAsia="en-US"/>
        </w:rPr>
        <w:t>Продукты должны быть неиспользованными</w:t>
      </w:r>
      <w:r>
        <w:rPr>
          <w:rFonts w:ascii="Sylfaen" w:hAnsi="Sylfaen" w:cs="Sylfaen"/>
          <w:sz w:val="24"/>
          <w:szCs w:val="24"/>
          <w:lang w:val="ru-RU" w:eastAsia="en-US"/>
        </w:rPr>
        <w:t>.</w:t>
      </w:r>
    </w:p>
    <w:p w14:paraId="7164B4AF" w14:textId="77777777" w:rsidR="001A50BF" w:rsidRDefault="001A50BF" w:rsidP="001A50BF">
      <w:pPr>
        <w:pStyle w:val="a5"/>
        <w:rPr>
          <w:rFonts w:ascii="Sylfaen" w:hAnsi="Sylfaen" w:cs="Sylfaen"/>
          <w:sz w:val="24"/>
          <w:szCs w:val="24"/>
          <w:lang w:val="ru-RU" w:eastAsia="en-US"/>
        </w:rPr>
      </w:pPr>
      <w:r>
        <w:rPr>
          <w:rFonts w:ascii="Sylfaen" w:hAnsi="Sylfaen" w:cs="Sylfaen"/>
          <w:sz w:val="24"/>
          <w:szCs w:val="24"/>
          <w:lang w:val="hy-AM" w:eastAsia="en-US"/>
        </w:rPr>
        <w:t>На этапе выполнения контракта также необходимо предоставить гарантийное письмо или сертификат соответствия от производителя или его представителя.</w:t>
      </w:r>
    </w:p>
    <w:p w14:paraId="3F749E74" w14:textId="77777777" w:rsidR="001A50BF" w:rsidRDefault="001A50BF" w:rsidP="001A50BF">
      <w:pPr>
        <w:rPr>
          <w:rFonts w:ascii="Sylfaen" w:hAnsi="Sylfaen" w:cs="Sylfaen"/>
          <w:lang w:val="hy-AM" w:eastAsia="en-US"/>
        </w:rPr>
      </w:pPr>
      <w:r>
        <w:rPr>
          <w:rFonts w:ascii="Sylfaen" w:hAnsi="Sylfaen" w:cs="Sylfaen"/>
          <w:lang w:val="hy-AM" w:eastAsia="en-US"/>
        </w:rPr>
        <w:t>Образец продукта перед поставкой поставщик должен согласовать с заказчиком.</w:t>
      </w:r>
    </w:p>
    <w:p w14:paraId="77EF8BCC" w14:textId="77777777" w:rsidR="001A50BF" w:rsidRDefault="001A50BF" w:rsidP="001A50BF">
      <w:pPr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lang w:val="hy-AM" w:eastAsia="en-US"/>
        </w:rPr>
        <w:t>Поставка должна осуществляться своевременно,надлежащим образом и качественно.</w:t>
      </w:r>
    </w:p>
    <w:p w14:paraId="3BD31223" w14:textId="77777777" w:rsidR="001A50BF" w:rsidRDefault="001A50BF" w:rsidP="001A50B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F4F112A" w14:textId="77777777" w:rsidR="001A50BF" w:rsidRPr="00BB7E76" w:rsidRDefault="001A50BF" w:rsidP="00BB7E76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sectPr w:rsidR="001A50BF" w:rsidRPr="00BB7E76" w:rsidSect="00ED2073">
      <w:pgSz w:w="16838" w:h="11906" w:orient="landscape"/>
      <w:pgMar w:top="284" w:right="678" w:bottom="284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4721B" w14:textId="77777777" w:rsidR="008A4F77" w:rsidRDefault="008A4F77" w:rsidP="00920010">
      <w:r>
        <w:separator/>
      </w:r>
    </w:p>
  </w:endnote>
  <w:endnote w:type="continuationSeparator" w:id="0">
    <w:p w14:paraId="483D04B8" w14:textId="77777777" w:rsidR="008A4F77" w:rsidRDefault="008A4F77" w:rsidP="0092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1829F" w14:textId="77777777" w:rsidR="008A4F77" w:rsidRDefault="008A4F77" w:rsidP="00920010">
      <w:r>
        <w:separator/>
      </w:r>
    </w:p>
  </w:footnote>
  <w:footnote w:type="continuationSeparator" w:id="0">
    <w:p w14:paraId="0072FD47" w14:textId="77777777" w:rsidR="008A4F77" w:rsidRDefault="008A4F77" w:rsidP="00920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12"/>
    <w:rsid w:val="00000634"/>
    <w:rsid w:val="00002BE4"/>
    <w:rsid w:val="000038A1"/>
    <w:rsid w:val="00010B32"/>
    <w:rsid w:val="000131FD"/>
    <w:rsid w:val="00016CF3"/>
    <w:rsid w:val="00023E74"/>
    <w:rsid w:val="000271A7"/>
    <w:rsid w:val="00030F4C"/>
    <w:rsid w:val="00032642"/>
    <w:rsid w:val="00060DD8"/>
    <w:rsid w:val="00064C0B"/>
    <w:rsid w:val="000763D8"/>
    <w:rsid w:val="000766EC"/>
    <w:rsid w:val="00085967"/>
    <w:rsid w:val="000925E6"/>
    <w:rsid w:val="000A3A53"/>
    <w:rsid w:val="000A4103"/>
    <w:rsid w:val="000A616C"/>
    <w:rsid w:val="000B10F8"/>
    <w:rsid w:val="000B3C4E"/>
    <w:rsid w:val="000C1CE7"/>
    <w:rsid w:val="000C4A5E"/>
    <w:rsid w:val="000D5694"/>
    <w:rsid w:val="000D62B4"/>
    <w:rsid w:val="000D6984"/>
    <w:rsid w:val="000D78FB"/>
    <w:rsid w:val="000E2EA8"/>
    <w:rsid w:val="000E5822"/>
    <w:rsid w:val="000E67C5"/>
    <w:rsid w:val="000F0D34"/>
    <w:rsid w:val="000F19AD"/>
    <w:rsid w:val="000F3989"/>
    <w:rsid w:val="000F4440"/>
    <w:rsid w:val="00111A90"/>
    <w:rsid w:val="0012031D"/>
    <w:rsid w:val="00121D7B"/>
    <w:rsid w:val="0012233E"/>
    <w:rsid w:val="00122CF5"/>
    <w:rsid w:val="00122FA4"/>
    <w:rsid w:val="00140243"/>
    <w:rsid w:val="001436BE"/>
    <w:rsid w:val="0014440D"/>
    <w:rsid w:val="00145544"/>
    <w:rsid w:val="001531CC"/>
    <w:rsid w:val="00160737"/>
    <w:rsid w:val="00163024"/>
    <w:rsid w:val="0016440F"/>
    <w:rsid w:val="001655DF"/>
    <w:rsid w:val="00165F37"/>
    <w:rsid w:val="00174714"/>
    <w:rsid w:val="00177A1B"/>
    <w:rsid w:val="00182B4D"/>
    <w:rsid w:val="00184806"/>
    <w:rsid w:val="00192F04"/>
    <w:rsid w:val="00197C4B"/>
    <w:rsid w:val="001A257F"/>
    <w:rsid w:val="001A50BF"/>
    <w:rsid w:val="001B687A"/>
    <w:rsid w:val="001C2708"/>
    <w:rsid w:val="001C38CF"/>
    <w:rsid w:val="001C5186"/>
    <w:rsid w:val="001D3C59"/>
    <w:rsid w:val="001D7420"/>
    <w:rsid w:val="001E3CA4"/>
    <w:rsid w:val="001E5A5B"/>
    <w:rsid w:val="001F6C36"/>
    <w:rsid w:val="001F7DA3"/>
    <w:rsid w:val="002106CA"/>
    <w:rsid w:val="002134CA"/>
    <w:rsid w:val="00217572"/>
    <w:rsid w:val="002227C1"/>
    <w:rsid w:val="002247A5"/>
    <w:rsid w:val="00224C27"/>
    <w:rsid w:val="00226731"/>
    <w:rsid w:val="00227428"/>
    <w:rsid w:val="00231EC6"/>
    <w:rsid w:val="00233065"/>
    <w:rsid w:val="0023311F"/>
    <w:rsid w:val="00233991"/>
    <w:rsid w:val="00241719"/>
    <w:rsid w:val="00246303"/>
    <w:rsid w:val="00246D5B"/>
    <w:rsid w:val="00247AF9"/>
    <w:rsid w:val="0025069F"/>
    <w:rsid w:val="002565AA"/>
    <w:rsid w:val="00257FAA"/>
    <w:rsid w:val="00261E0D"/>
    <w:rsid w:val="00264AB0"/>
    <w:rsid w:val="0026539F"/>
    <w:rsid w:val="002741E4"/>
    <w:rsid w:val="002754A3"/>
    <w:rsid w:val="002813D0"/>
    <w:rsid w:val="0028475D"/>
    <w:rsid w:val="0028486E"/>
    <w:rsid w:val="002A11A1"/>
    <w:rsid w:val="002A522A"/>
    <w:rsid w:val="002B140E"/>
    <w:rsid w:val="002C1A84"/>
    <w:rsid w:val="002C4D66"/>
    <w:rsid w:val="002F20D2"/>
    <w:rsid w:val="002F44F1"/>
    <w:rsid w:val="002F459B"/>
    <w:rsid w:val="002F5165"/>
    <w:rsid w:val="002F6279"/>
    <w:rsid w:val="003037A2"/>
    <w:rsid w:val="00306046"/>
    <w:rsid w:val="00310B13"/>
    <w:rsid w:val="00314C38"/>
    <w:rsid w:val="00327774"/>
    <w:rsid w:val="00333A9A"/>
    <w:rsid w:val="00337830"/>
    <w:rsid w:val="00341DA5"/>
    <w:rsid w:val="00342D45"/>
    <w:rsid w:val="00354B56"/>
    <w:rsid w:val="00355B8D"/>
    <w:rsid w:val="00362388"/>
    <w:rsid w:val="003625E4"/>
    <w:rsid w:val="00362FD8"/>
    <w:rsid w:val="00363472"/>
    <w:rsid w:val="00363FAB"/>
    <w:rsid w:val="0036549F"/>
    <w:rsid w:val="00381746"/>
    <w:rsid w:val="00382099"/>
    <w:rsid w:val="003823CD"/>
    <w:rsid w:val="003967AB"/>
    <w:rsid w:val="003A0AC3"/>
    <w:rsid w:val="003A4CFE"/>
    <w:rsid w:val="003B6C00"/>
    <w:rsid w:val="003C3260"/>
    <w:rsid w:val="003C3F6C"/>
    <w:rsid w:val="003C6319"/>
    <w:rsid w:val="003D104B"/>
    <w:rsid w:val="003D3698"/>
    <w:rsid w:val="003E01B6"/>
    <w:rsid w:val="003E095B"/>
    <w:rsid w:val="003E1EDC"/>
    <w:rsid w:val="003E3232"/>
    <w:rsid w:val="003E4F19"/>
    <w:rsid w:val="003E581C"/>
    <w:rsid w:val="003F03CD"/>
    <w:rsid w:val="003F16EC"/>
    <w:rsid w:val="00406A92"/>
    <w:rsid w:val="00417684"/>
    <w:rsid w:val="00425E63"/>
    <w:rsid w:val="0043320D"/>
    <w:rsid w:val="00436BB3"/>
    <w:rsid w:val="004452C4"/>
    <w:rsid w:val="0044650E"/>
    <w:rsid w:val="00463F3E"/>
    <w:rsid w:val="00470BAE"/>
    <w:rsid w:val="00475918"/>
    <w:rsid w:val="00476FCC"/>
    <w:rsid w:val="004A294B"/>
    <w:rsid w:val="004A6372"/>
    <w:rsid w:val="004B5189"/>
    <w:rsid w:val="004C0F0A"/>
    <w:rsid w:val="004C4DCD"/>
    <w:rsid w:val="004D22B4"/>
    <w:rsid w:val="004D7A39"/>
    <w:rsid w:val="004E48DF"/>
    <w:rsid w:val="004E7685"/>
    <w:rsid w:val="005062DE"/>
    <w:rsid w:val="00506E15"/>
    <w:rsid w:val="00510E18"/>
    <w:rsid w:val="00521841"/>
    <w:rsid w:val="00525FB0"/>
    <w:rsid w:val="00526FE0"/>
    <w:rsid w:val="0053515F"/>
    <w:rsid w:val="00535D35"/>
    <w:rsid w:val="00540FDA"/>
    <w:rsid w:val="00544003"/>
    <w:rsid w:val="00547829"/>
    <w:rsid w:val="0054788D"/>
    <w:rsid w:val="00547B43"/>
    <w:rsid w:val="0055162F"/>
    <w:rsid w:val="0055574F"/>
    <w:rsid w:val="00575BBA"/>
    <w:rsid w:val="00580286"/>
    <w:rsid w:val="00580683"/>
    <w:rsid w:val="005927B2"/>
    <w:rsid w:val="005A177D"/>
    <w:rsid w:val="005A17D8"/>
    <w:rsid w:val="005A4F2E"/>
    <w:rsid w:val="005A6A61"/>
    <w:rsid w:val="005C19A5"/>
    <w:rsid w:val="005D5F69"/>
    <w:rsid w:val="005D75CB"/>
    <w:rsid w:val="005E56F4"/>
    <w:rsid w:val="005E7CA4"/>
    <w:rsid w:val="005E7E97"/>
    <w:rsid w:val="005F79F9"/>
    <w:rsid w:val="00600D10"/>
    <w:rsid w:val="0060205E"/>
    <w:rsid w:val="00603D78"/>
    <w:rsid w:val="00606E74"/>
    <w:rsid w:val="00624366"/>
    <w:rsid w:val="00624465"/>
    <w:rsid w:val="00627E63"/>
    <w:rsid w:val="006304E4"/>
    <w:rsid w:val="00630C74"/>
    <w:rsid w:val="00634BCC"/>
    <w:rsid w:val="006376CA"/>
    <w:rsid w:val="00645B20"/>
    <w:rsid w:val="00650853"/>
    <w:rsid w:val="00655DF1"/>
    <w:rsid w:val="006667A3"/>
    <w:rsid w:val="00673495"/>
    <w:rsid w:val="0067557A"/>
    <w:rsid w:val="00676713"/>
    <w:rsid w:val="006801C5"/>
    <w:rsid w:val="006809A0"/>
    <w:rsid w:val="00680E88"/>
    <w:rsid w:val="00694B80"/>
    <w:rsid w:val="00694F97"/>
    <w:rsid w:val="006A1DAB"/>
    <w:rsid w:val="006A353C"/>
    <w:rsid w:val="006A6E8D"/>
    <w:rsid w:val="006B1027"/>
    <w:rsid w:val="006B45F7"/>
    <w:rsid w:val="006B74CC"/>
    <w:rsid w:val="006C219F"/>
    <w:rsid w:val="006C617C"/>
    <w:rsid w:val="006C6AA0"/>
    <w:rsid w:val="006C74DD"/>
    <w:rsid w:val="006D003A"/>
    <w:rsid w:val="006D2A3C"/>
    <w:rsid w:val="006D59ED"/>
    <w:rsid w:val="006D5B47"/>
    <w:rsid w:val="006E1485"/>
    <w:rsid w:val="006E34DA"/>
    <w:rsid w:val="006E4C10"/>
    <w:rsid w:val="006F0CF5"/>
    <w:rsid w:val="006F47D5"/>
    <w:rsid w:val="006F7EBC"/>
    <w:rsid w:val="007014A6"/>
    <w:rsid w:val="00703A0C"/>
    <w:rsid w:val="00704650"/>
    <w:rsid w:val="007176AD"/>
    <w:rsid w:val="00717D23"/>
    <w:rsid w:val="007203A3"/>
    <w:rsid w:val="007272E0"/>
    <w:rsid w:val="007311FA"/>
    <w:rsid w:val="007377E7"/>
    <w:rsid w:val="0074349E"/>
    <w:rsid w:val="0074590B"/>
    <w:rsid w:val="00745ECB"/>
    <w:rsid w:val="00746E93"/>
    <w:rsid w:val="00761255"/>
    <w:rsid w:val="0076151B"/>
    <w:rsid w:val="00770FC6"/>
    <w:rsid w:val="007830C6"/>
    <w:rsid w:val="00784CEE"/>
    <w:rsid w:val="00787073"/>
    <w:rsid w:val="00796355"/>
    <w:rsid w:val="007A1A5C"/>
    <w:rsid w:val="007A4E02"/>
    <w:rsid w:val="007A76AF"/>
    <w:rsid w:val="007A7FD4"/>
    <w:rsid w:val="007B067D"/>
    <w:rsid w:val="007B1476"/>
    <w:rsid w:val="007C2D3C"/>
    <w:rsid w:val="007C4BF7"/>
    <w:rsid w:val="007E14CC"/>
    <w:rsid w:val="007E350F"/>
    <w:rsid w:val="007E3835"/>
    <w:rsid w:val="007F0F62"/>
    <w:rsid w:val="007F16F6"/>
    <w:rsid w:val="00801BC7"/>
    <w:rsid w:val="00806FED"/>
    <w:rsid w:val="00810A8D"/>
    <w:rsid w:val="00811E79"/>
    <w:rsid w:val="00817D0E"/>
    <w:rsid w:val="008238CA"/>
    <w:rsid w:val="008258AF"/>
    <w:rsid w:val="00826975"/>
    <w:rsid w:val="00844F1E"/>
    <w:rsid w:val="0085218E"/>
    <w:rsid w:val="00867CAA"/>
    <w:rsid w:val="00883DEA"/>
    <w:rsid w:val="0088512B"/>
    <w:rsid w:val="00893B99"/>
    <w:rsid w:val="008A204B"/>
    <w:rsid w:val="008A2384"/>
    <w:rsid w:val="008A4F77"/>
    <w:rsid w:val="008A7F02"/>
    <w:rsid w:val="008C01A6"/>
    <w:rsid w:val="008C12C8"/>
    <w:rsid w:val="008C62E3"/>
    <w:rsid w:val="008C6ADE"/>
    <w:rsid w:val="008C6D70"/>
    <w:rsid w:val="008D41FA"/>
    <w:rsid w:val="008D5610"/>
    <w:rsid w:val="008E25D2"/>
    <w:rsid w:val="008F0E3C"/>
    <w:rsid w:val="008F154A"/>
    <w:rsid w:val="008F3822"/>
    <w:rsid w:val="008F6815"/>
    <w:rsid w:val="008F6A00"/>
    <w:rsid w:val="00905EA4"/>
    <w:rsid w:val="00915BAB"/>
    <w:rsid w:val="00916A68"/>
    <w:rsid w:val="00920010"/>
    <w:rsid w:val="00920A84"/>
    <w:rsid w:val="00924B6D"/>
    <w:rsid w:val="009255A3"/>
    <w:rsid w:val="00930714"/>
    <w:rsid w:val="00942E0C"/>
    <w:rsid w:val="00943F15"/>
    <w:rsid w:val="00946D9C"/>
    <w:rsid w:val="00953A67"/>
    <w:rsid w:val="0095793B"/>
    <w:rsid w:val="0096629D"/>
    <w:rsid w:val="009663CC"/>
    <w:rsid w:val="00982F4A"/>
    <w:rsid w:val="00993AF2"/>
    <w:rsid w:val="00996C48"/>
    <w:rsid w:val="009976CF"/>
    <w:rsid w:val="009A3B41"/>
    <w:rsid w:val="009B0A94"/>
    <w:rsid w:val="009B2001"/>
    <w:rsid w:val="009B6D21"/>
    <w:rsid w:val="009C2CC8"/>
    <w:rsid w:val="009C6C92"/>
    <w:rsid w:val="009C73FD"/>
    <w:rsid w:val="009D0C68"/>
    <w:rsid w:val="009D4A7E"/>
    <w:rsid w:val="009D4F8F"/>
    <w:rsid w:val="009E282B"/>
    <w:rsid w:val="009E3B55"/>
    <w:rsid w:val="009F3CD9"/>
    <w:rsid w:val="00A14589"/>
    <w:rsid w:val="00A14BF7"/>
    <w:rsid w:val="00A166E1"/>
    <w:rsid w:val="00A20DBE"/>
    <w:rsid w:val="00A2266B"/>
    <w:rsid w:val="00A22A3C"/>
    <w:rsid w:val="00A2461A"/>
    <w:rsid w:val="00A46143"/>
    <w:rsid w:val="00A55757"/>
    <w:rsid w:val="00A56D6C"/>
    <w:rsid w:val="00A62B76"/>
    <w:rsid w:val="00A63803"/>
    <w:rsid w:val="00A709F8"/>
    <w:rsid w:val="00A773EF"/>
    <w:rsid w:val="00A77AF6"/>
    <w:rsid w:val="00A826C5"/>
    <w:rsid w:val="00A83226"/>
    <w:rsid w:val="00A97F60"/>
    <w:rsid w:val="00AA1D77"/>
    <w:rsid w:val="00AA63FC"/>
    <w:rsid w:val="00AB69B4"/>
    <w:rsid w:val="00AB6A99"/>
    <w:rsid w:val="00AC215B"/>
    <w:rsid w:val="00AC4A9C"/>
    <w:rsid w:val="00AC6FED"/>
    <w:rsid w:val="00AD36E3"/>
    <w:rsid w:val="00AD55C3"/>
    <w:rsid w:val="00AD5D07"/>
    <w:rsid w:val="00AF0D8F"/>
    <w:rsid w:val="00AF3C85"/>
    <w:rsid w:val="00AF521C"/>
    <w:rsid w:val="00AF592F"/>
    <w:rsid w:val="00AF60DC"/>
    <w:rsid w:val="00B0422D"/>
    <w:rsid w:val="00B124C9"/>
    <w:rsid w:val="00B14EBF"/>
    <w:rsid w:val="00B1779F"/>
    <w:rsid w:val="00B23385"/>
    <w:rsid w:val="00B23470"/>
    <w:rsid w:val="00B26A38"/>
    <w:rsid w:val="00B319A0"/>
    <w:rsid w:val="00B327DA"/>
    <w:rsid w:val="00B338E5"/>
    <w:rsid w:val="00B42858"/>
    <w:rsid w:val="00B551F1"/>
    <w:rsid w:val="00B56E3D"/>
    <w:rsid w:val="00B60136"/>
    <w:rsid w:val="00B621EA"/>
    <w:rsid w:val="00B67227"/>
    <w:rsid w:val="00B71840"/>
    <w:rsid w:val="00B72812"/>
    <w:rsid w:val="00B76DAF"/>
    <w:rsid w:val="00B77655"/>
    <w:rsid w:val="00B8277A"/>
    <w:rsid w:val="00B85BD4"/>
    <w:rsid w:val="00BA2BD5"/>
    <w:rsid w:val="00BA3BC2"/>
    <w:rsid w:val="00BA4D26"/>
    <w:rsid w:val="00BB7E76"/>
    <w:rsid w:val="00BC32DE"/>
    <w:rsid w:val="00BE0C63"/>
    <w:rsid w:val="00BE2DDE"/>
    <w:rsid w:val="00BE3582"/>
    <w:rsid w:val="00BF49EC"/>
    <w:rsid w:val="00C0096C"/>
    <w:rsid w:val="00C12B72"/>
    <w:rsid w:val="00C1569F"/>
    <w:rsid w:val="00C2396F"/>
    <w:rsid w:val="00C24D95"/>
    <w:rsid w:val="00C26C69"/>
    <w:rsid w:val="00C27359"/>
    <w:rsid w:val="00C30806"/>
    <w:rsid w:val="00C4424A"/>
    <w:rsid w:val="00C515AE"/>
    <w:rsid w:val="00C5359A"/>
    <w:rsid w:val="00C544D5"/>
    <w:rsid w:val="00C62F5C"/>
    <w:rsid w:val="00C748AF"/>
    <w:rsid w:val="00C86907"/>
    <w:rsid w:val="00C9312C"/>
    <w:rsid w:val="00C9601F"/>
    <w:rsid w:val="00CA504B"/>
    <w:rsid w:val="00CB09C3"/>
    <w:rsid w:val="00CB0D1F"/>
    <w:rsid w:val="00CB1F9D"/>
    <w:rsid w:val="00CB50C0"/>
    <w:rsid w:val="00CC551A"/>
    <w:rsid w:val="00CC583A"/>
    <w:rsid w:val="00CD24BE"/>
    <w:rsid w:val="00CE0E29"/>
    <w:rsid w:val="00CE3336"/>
    <w:rsid w:val="00CE3512"/>
    <w:rsid w:val="00CE560C"/>
    <w:rsid w:val="00CE6A9C"/>
    <w:rsid w:val="00CE7795"/>
    <w:rsid w:val="00CF1E75"/>
    <w:rsid w:val="00D01137"/>
    <w:rsid w:val="00D01285"/>
    <w:rsid w:val="00D12BA0"/>
    <w:rsid w:val="00D15380"/>
    <w:rsid w:val="00D15D50"/>
    <w:rsid w:val="00D24838"/>
    <w:rsid w:val="00D307B7"/>
    <w:rsid w:val="00D320B0"/>
    <w:rsid w:val="00D3433F"/>
    <w:rsid w:val="00D3465D"/>
    <w:rsid w:val="00D566BF"/>
    <w:rsid w:val="00D6588A"/>
    <w:rsid w:val="00D66C31"/>
    <w:rsid w:val="00D66C40"/>
    <w:rsid w:val="00D72392"/>
    <w:rsid w:val="00D760B2"/>
    <w:rsid w:val="00D83F0F"/>
    <w:rsid w:val="00D917E0"/>
    <w:rsid w:val="00DA0B3F"/>
    <w:rsid w:val="00DA1AC4"/>
    <w:rsid w:val="00DA3616"/>
    <w:rsid w:val="00DA7919"/>
    <w:rsid w:val="00DB1A13"/>
    <w:rsid w:val="00DB1E32"/>
    <w:rsid w:val="00DB36F1"/>
    <w:rsid w:val="00DC706E"/>
    <w:rsid w:val="00DD5AFD"/>
    <w:rsid w:val="00DD5F48"/>
    <w:rsid w:val="00DE4524"/>
    <w:rsid w:val="00DE70BB"/>
    <w:rsid w:val="00E02C33"/>
    <w:rsid w:val="00E205CF"/>
    <w:rsid w:val="00E229CE"/>
    <w:rsid w:val="00E251EC"/>
    <w:rsid w:val="00E36818"/>
    <w:rsid w:val="00E36CC6"/>
    <w:rsid w:val="00E40F52"/>
    <w:rsid w:val="00E41B53"/>
    <w:rsid w:val="00E6041D"/>
    <w:rsid w:val="00E636B3"/>
    <w:rsid w:val="00E80B74"/>
    <w:rsid w:val="00E826D4"/>
    <w:rsid w:val="00E84275"/>
    <w:rsid w:val="00E85287"/>
    <w:rsid w:val="00E90812"/>
    <w:rsid w:val="00E90FFF"/>
    <w:rsid w:val="00E96DEC"/>
    <w:rsid w:val="00E978FB"/>
    <w:rsid w:val="00EA142C"/>
    <w:rsid w:val="00EA7F37"/>
    <w:rsid w:val="00EB5EB4"/>
    <w:rsid w:val="00EC44CF"/>
    <w:rsid w:val="00EC5163"/>
    <w:rsid w:val="00EC6B75"/>
    <w:rsid w:val="00ED2073"/>
    <w:rsid w:val="00ED2FDD"/>
    <w:rsid w:val="00ED683E"/>
    <w:rsid w:val="00EE2656"/>
    <w:rsid w:val="00EF5379"/>
    <w:rsid w:val="00F00764"/>
    <w:rsid w:val="00F00BA3"/>
    <w:rsid w:val="00F0448D"/>
    <w:rsid w:val="00F15405"/>
    <w:rsid w:val="00F170EF"/>
    <w:rsid w:val="00F241D9"/>
    <w:rsid w:val="00F2658E"/>
    <w:rsid w:val="00F32BDF"/>
    <w:rsid w:val="00F36422"/>
    <w:rsid w:val="00F421A3"/>
    <w:rsid w:val="00F43F9C"/>
    <w:rsid w:val="00F460D3"/>
    <w:rsid w:val="00F70C52"/>
    <w:rsid w:val="00F71356"/>
    <w:rsid w:val="00F74FDB"/>
    <w:rsid w:val="00F75F65"/>
    <w:rsid w:val="00F7764E"/>
    <w:rsid w:val="00F804CB"/>
    <w:rsid w:val="00F8059A"/>
    <w:rsid w:val="00F84289"/>
    <w:rsid w:val="00F861D0"/>
    <w:rsid w:val="00F874D6"/>
    <w:rsid w:val="00F90898"/>
    <w:rsid w:val="00F90B73"/>
    <w:rsid w:val="00F96945"/>
    <w:rsid w:val="00FA3FA0"/>
    <w:rsid w:val="00FB1025"/>
    <w:rsid w:val="00FB7ADB"/>
    <w:rsid w:val="00FC0F45"/>
    <w:rsid w:val="00FC5AE7"/>
    <w:rsid w:val="00FC6463"/>
    <w:rsid w:val="00FD16D4"/>
    <w:rsid w:val="00FD17D2"/>
    <w:rsid w:val="00FD44EE"/>
    <w:rsid w:val="00FD5556"/>
    <w:rsid w:val="00FD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70C73E"/>
  <w15:docId w15:val="{4B1BD4BD-FF14-43D5-8FFD-5E405D33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CE0E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C51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812"/>
    <w:rPr>
      <w:color w:val="0000FF"/>
      <w:u w:val="single"/>
    </w:rPr>
  </w:style>
  <w:style w:type="paragraph" w:styleId="a4">
    <w:name w:val="No Spacing"/>
    <w:uiPriority w:val="1"/>
    <w:qFormat/>
    <w:rsid w:val="00817D0E"/>
    <w:pPr>
      <w:spacing w:after="0" w:line="240" w:lineRule="auto"/>
    </w:pPr>
    <w:rPr>
      <w:lang w:val="ru-RU"/>
    </w:rPr>
  </w:style>
  <w:style w:type="paragraph" w:styleId="a5">
    <w:name w:val="footnote text"/>
    <w:basedOn w:val="a"/>
    <w:link w:val="a6"/>
    <w:semiHidden/>
    <w:unhideWhenUsed/>
    <w:rsid w:val="00DB1E32"/>
    <w:rPr>
      <w:rFonts w:ascii="Times Armenian" w:hAnsi="Times Armenian"/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semiHidden/>
    <w:rsid w:val="00DB1E3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920010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001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20010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001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1C518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CE0E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32BDF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E5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E581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E581C"/>
  </w:style>
  <w:style w:type="character" w:styleId="ab">
    <w:name w:val="FollowedHyperlink"/>
    <w:basedOn w:val="a0"/>
    <w:uiPriority w:val="99"/>
    <w:semiHidden/>
    <w:unhideWhenUsed/>
    <w:rsid w:val="00CE3336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A2BD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A2BD5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e">
    <w:name w:val="Strong"/>
    <w:basedOn w:val="a0"/>
    <w:uiPriority w:val="22"/>
    <w:qFormat/>
    <w:rsid w:val="00E826D4"/>
    <w:rPr>
      <w:b/>
      <w:bCs/>
    </w:rPr>
  </w:style>
  <w:style w:type="paragraph" w:styleId="af">
    <w:name w:val="Normal (Web)"/>
    <w:basedOn w:val="a"/>
    <w:uiPriority w:val="99"/>
    <w:semiHidden/>
    <w:unhideWhenUsed/>
    <w:rsid w:val="002F51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9978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6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54830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0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0652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16899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0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97006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6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B404E-1EEE-48A9-8557-43E8EF5E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4765</TotalTime>
  <Pages>1</Pages>
  <Words>1792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GNUMNER_V</cp:lastModifiedBy>
  <cp:revision>206</cp:revision>
  <cp:lastPrinted>2026-04-23T12:34:00Z</cp:lastPrinted>
  <dcterms:created xsi:type="dcterms:W3CDTF">2023-06-06T10:51:00Z</dcterms:created>
  <dcterms:modified xsi:type="dcterms:W3CDTF">2026-05-12T07:37:00Z</dcterms:modified>
</cp:coreProperties>
</file>