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ՀՀ-ՊԵԿ-ԷԱՃԾՁԲ-26/37-Ա</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Անուշ Ալիխանյան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Anush_Alikhanyan@taxservice.am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ՀՀ-ՊԵԿ-ԷԱՃԾՁԲ-26/37-Ա</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ՀՀ-ՊԵԿ-ԷԱՃԾՁԲ-26/37-Ա</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Anush_Alikhanyan@taxservice.am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2529444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4.9787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ՀՀ-ՊԵԿ-ԷԱՃԾՁԲ-26/37-Ա</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ՀՀ-ՊԵԿ-ԷԱՃԾՁԲ-26/37-Ա</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ՀՀ-ՊԵԿ-ԷԱՃԾՁԲ-26/37-Ա</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«ՀՀ-ՊԵԿ-ԷԱՃԾՁԲ-26/37-Ա»*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ՀՀ-ՊԵԿ-ԷԱՃԾՁԲ-26/37-Ա*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«ՀՀ-ՊԵԿ-ԷԱՃԾՁԲ-26/37-Ա»*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ՀՀ-ՊԵԿ-ԷԱՃԾՁԲ-26/37-Ա*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«ՀՀ-ՊԵԿ-ԷԱՃԾՁԲ-26/37-Ա»*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30 հատ /430 քմ/ աշխատասենյակների և դրանցում առկա գույքի մաքրում
2.		ընդհանուր օգտագործման տարածքների՝ մուտքերի, դահլիճի, միջանցքների, աստիճանավանդակների և/կամ այլ տարածքների (այդ թվում՝ դրանցում  առկա գույքի) մաքրում
3.		9 հատ /67քմ/ սանհանգույցների մաքրում (2 ժամը մեկ)՝  13 հատ զուգարանակոնքերի, 13 հատ լվացարանների մաքրում և հատուկ նյութերով ախտահանում, 7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(35 հատ)
6.		վարչական շենքերի մուտքերին հարակից տարածքների մաքրում, առավելագույնը՝ 120,0 քմ
Շաբաթական մաքրման ծառայություններ
7.		սպասարկման և/կամ ընդհանուր սրահների ապակիների (8,7քմ.),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29,5քմ ապակյա վիտրաժների և 10քմ ապակեպատ միջնորմների, ինչպես նաև, առկայության դեպքում, ճաղավանդակների, բազրիքների, ճաղաշարերի լվացում
Տարեկան մաքրման ծառայություններ
10.		շենքերի ճակատային մասի լվացում (599,0 քմ)՝ տարին մեկ անգամ /հուլիս ամիս/
11.		172,7քմ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12.		պատվիրատուի պահանջով կատարել շենքերի տանիքների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13.		մուտքերի առջևից ձյան և սառույցի հեռացում, ինչպես նաև ավազով և աղով մշակում (տեղումների ընթացքում՝ առնվազն ժամը մեկ).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Կատարողին դեկտեմբեր ամսվա համար կտրամադրվի պայմանագրի ընդհանուր գնի մինչև 9 տոկոսի չափով կանխավճար:
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Տավուշի մարզ՝
    ա)  ք․ Իջևան, Անկախության 12 - մաքրման ենթակա շենքի մակերեսը՝ 634,5 քմ, ճակատային մասի մակերեսը՝ 539,0 քմ, հարկերի թիվը՝ 1,
    բ)  գ. Այրում, Երկաթուղային 20 - մաքրման ենթակա շենքի մակերեսը՝ 450,4 քմ, հարկերի թիվը՝ 2, ճակատային մասի մակերեսը՝ 60,0 քմ,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 Իջևան, Անկախության 12  2. գ. Այրում, Երկաթուղային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16.06.2026 թվականից` առավելագույնը 157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