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անվանատախտակներ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территориального управления и инфраструктур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- 02815457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территориального управления и инфраструктур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- 02815457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HP LJ 49A
Картридж для лазерного принтера HP LaserJet 1320 или аналогичного, с чипом, с ресурсом печати не менее 1600 страниц. Ресурс печати в формате A4 при 5% заполнении. Минимальное содержание тонера в картридже: 100 г. Бункер тонера картриджа: заводская упаковка. Упаковка: упакован в закрытую полиэтиленовую пленку, дважды упакован в полиэтиленовую пленку с воздушно-пузырчатой пленкой, помещен в картонную коробку с заводской упаковкой. Коробка: заводская упаковка, с заводской голограммой на коробке и маркировкой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Ручка предназначена для официальных мероприятий и церемоний подписания, обеспечивая чистое и неразмазывающееся письмо. Чернила гелевые, цвет — синий, должны быть быстросохнущими (quick-dry), время высыхания — не более 3–5 секунд, не должны размазываться или растекаться по бумаге сразу после письма, должны обеспечивать плавное и равномерное письмо без прерываний. Толщина письма — 0,6-0,7 мм. Корпус металлический или пластиковый, без каких-либо надписей, логотипов, символов или гербов (допускается только небольшая маркировка производителя), цвет — черный или темно-синий. Должна быть с колпачком, удобная для удержания, не скользящая в руке. Товар должен быть новым и неиспользованным, не должен иметь видимых повреждений, должен обеспечивать бесперебойное письмо.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Кожаная папка.
Папка предназначена для вручения и подписания документов во время официальных встреч и церемоний подписания. Материал: натуральная кожа или высококачественная экокожа, износостойкая, гибкая и рассчитанная на длительное использование. Простой, классический и представительный внешний вид, без каких-либо надписей, логотипов, эмблем или гербов, цвет: черный или темно-коричневый, поверхность: гладкая или слегка текстурированная, предназначена для документов формата А4 в закрытом состоянии: приблизительно 23–26 см × 31–34 см. Состав имеет закругленные углы, губку. Картон: не менее 1000 г/м2. С правой стороны прикреплена белая лента шириной 0,7-0,8 см. Изделие должно быть новым, неиспользованным, без трещин, царапин или других видимых повреждений․ Каждая папка должна быть индивидуально упакована в защитную упаковку.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флажки с обсидиановым постаментом
Изделие предназначено для размещения на офисных столах в наглядных и декоративных целях. Каждый комплект должен включать: флажок (1 шт.), флагшток (1 шт.) и подставку (1 шт.).
Материал подставки: натуральный обсидиан или высококачественный обсидианоподобный камень, цвет: черный или темный оттенок, поверхность: полированная, форма: прямоугольная или круглая (с устойчивым основанием), размеры: приблизительно 8–12 см в ширину, 8–12 см в длину, 2–4 см в высоту, должна обеспечивать устойчивость. Материал флагштока: металл (нержавеющая сталь, алюминий или аналогичный), цвет: серебристый или золотой, высота: 30-32 см. Материал флажка: полиэстер, атлас или аналогичная высококачественная ткань, размеры: 12×22 см, высококачественная печать, устойчивая к выцветанию, прошитые края для защиты от истирания.
Изделие должно быть новым, неиспользованным, без трещин, царапин или других видимых повреждений, основание должно обеспечивать устойчивость всей конструкции, используемые материалы должны быть прочными и рассчитаны на длительное использование. В комплект поставки входят настольные флаги 51 страны.
Полный список стран будет предоставлен заказчиком победителю.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прозрачная именная табличка из органического стекла
Именная табличка предназначена для размещения на столах во время официальных мероприятий, встреч и заседаний для указания имен и должностей лиц. Материал – органическое стекло минимальной толщиной 2 мм, обладающее высокой прозрачностью, без искажений, относительно устойчивое к царапинам. Должна быть возможность использования с обеих сторон, конструкция должна обеспечивать легкую установку и замену вставки. Простой и представительный внешний вид, полностью прозрачная (без окрашивания), без каких-либо надписей, логотипов, эмблем или гербов, края сглажены и обработаны (не острые). Длина: 29,5-30 см, высота: 10,5–11 см. «Палаточная» (А-образная) или другая самонесущая конструкция, позволяющая разместить ее на столе без дополнительной опоры. Изделие должно быть новым, неиспользованным и без трещин, царапин или других видимых повреждений. Основание должно обеспечивать устойчивость всей конструкции. Используемые материалы должны быть прочными и рассчитаны на длительное использование.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Тип подключения: Беспроводное (частота 2,4 ГГц)
Дальность подключения: До 10 метров
Способ подключения: USB
Количество клавиш: 104 (полная раскладка QWERTY, включая цифровую клавиатуру)
Тип клавиш: Низкопрофильная
Дополнительные клавиши: 8 клавиш быстрого доступа к медиа и интернету
Водонепроницаемость: Защита от случайного попадания жидкости
Источник питания: 2 батарейки типа AAA (в комплекте)
Срок службы батарей: До 36 месяцев*
Размеры: Прибл. 441 × 149 × 18 мм
Вес: Прибл. 481 г (с батарейками)
- Гарантия: Не менее 12 месяцев
- Товар должен быть новым, в упаковке производителя или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квартал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