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KSHMP-EAAPDzB-26/39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KSHMP-EAAPDzB-26/39</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KSHMP-EAAPDzB-26/39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KSHMP-EAAPDzB-26/39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KSHMP-EAAPDzB-26/39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(пружина) 51 мм,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(пружина) 51 мм,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Спиральный переплет, 51 мм, белый и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немелованная бумага формата А3, DoubleA или Ballet Brilliant, предназначенная для печати, без ворса, механического производства, плотность 80 г/м2, (210х297) мм. Степень белизны А (1). 500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0,7 мм или 1,0 мм, высокого качества, без подвижного механизма, с никелированной ручкой для крепления к карману, прозрачным окошком на корпусе для проверки уровня чернил Berlingo или Rotring. Упаковка: заводская, в коробках. Корпус должен быть изготовлен из высококачественного пластика или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0,7 мм или 1,0 мм, высокого качества, без подвижного механизма, с никелированной ручкой для крепления к карману, прозрачным окошком на корпусе для проверки уровня чернил Berlingo или Rotring. Упаковка: заводская, в коробках. Корпус должен быть изготовлен из высококачественного пластика или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0,7 мм или 1,0 мм, высокого качества, без подвижного механизма, с никелированной ручкой для крепления к карману, имеет прозрачное окошко на корпусе для проверки уровня чернил Berlingo или Rotring. Упаковка: заводская, в коробках. Корпус должен быть изготовлен из высококачественного пластика или металла.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доска для письма маркерами, размеры 100*200 см, с возможностью размещения маркеров.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калькулятор, 12 разрядов, размеры: ширина 148 мм, длина 192 мм, с эргономичным корпусом, не менее 31 большой клавиши, управление с дисплеем на панели, автоподзарядка, с возможностью отображения обратного отсчета, возможность выполнения не менее 8 вычислений, с гарантией 1 год, высокое качество, вес 200 г. В заводской упаковке. Образец должен быть согласован с заказчиком. Citizen CDB-1201 или Berlingo. В коробке,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(пружина) 51 мм,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Черная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