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վիրաբուժական հորատման համակարգի  /կրանիոտոմի/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վիրաբուժական հորատման համակարգի  /կրանիոտոմի/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վիրաբուժական հորատման համակարգի  /կրանիոտոմի/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վիրաբուժական հորատման համակարգի  /կրանիոտոմի/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սարքավորումը պետք է լինի բարձր արագությամբ վիրաբուժական դռիլի ինտեգրված համակարգ Կրանիոտոմ, նախատեսված նեյրովիրաբուժական միջամտությունների համար։ Համակարգը պետք է ապահովի բարձր ճշգրտություն, անվտանգություն և բազմաֆունկցիոնալ օգտագործում։ Բոլոր բաղադրիչները պետք է լինեն միևնույն արտադրողի կամ լիարժեք համադրելի։ Առաջարկվող համակարգը պետք է ապահովի՝ բարձր ճշգրտություն, անվտանգություն, բազմաֆունկցիոնալ կիրառություն։
Առաջարկվող համակարգը պետք է կազմված լինի հետևյալ հիմնական բաղադրիչներից՝
Կառավարման բլոկ - Ինտեգրված վիրաբուժական էներգիայի կառավարման կոնսոլ, ինչը ապահովում է համակարգի բոլոր բաղադրիչների կենտրոնացված կառավարում, ինչպես նաև միաժամանակ մի քանի գործիքների միացման հնարավորություն։։ Կառավարման բլոկի քանակը պետք է լինի մեկ հատ։
Դռիլի շարժիչ Համակարգում պետք է ներառված լինի բարձր արագությամբ էլեկտրական կամ պնևմատիկ դռիլի շարժիչով, որը պետք է ապահովի ցածր վիբրացիա և նվազեցված տատանումներ։ Այն պետք է նախատեսված լինի նեյրոնավիգացիոն համակարգերի հետ համատեղ աշխատանքի համար և համադրելի լինի կառավարման կոնսոլի հետ։ Շարժիչի քանակը պետք է լինի առնվազն  մեկ հատ։
Կառավարման ոտնակ – Համակարգը պետք է ունենա բազմաֆունկցիոնալ կառավարման ոտնակ, որը պետք է ապահովի առնվազն երեք ծրագրավորվող հնարավորություն։ Այն պետք է հնարավորություն տա կառավարել արագությունը և ֆունկցիաները առանց ձեռքերի օգտագործման։ Ոտնակի քանակը պետք է լինի  առնվան մեկ հատ։
Իրիգացիոն խողովակների հավաքածու Համակարգում պետք է ներառված լինի իրիգացիոն խողովակների հավաքածու, որը նախատեսված է միանգամյա օգտագործման համար։ Այն պետք է լինի համադրելի դռիլի համակարգի հետ և ապահովի հեղուկի փոխանցում դեպի գործիք։ Խողովակների հավաքածուն պետք է կառավարվի կոնսոլով և ապահովի ներծծման ու լվացման գործընթաց ստերիլ դաշտում հոսքի կառավարման հնարավորությամբ։ Հավաքածուի քանակը պետք է լինի առնվազն մեկ հատ։
Համակարգը պետք է ներառի նաև՝  Կցորդներ (Attachments), բուրեր՝ աշխատանքային ծայրեր, Համապատասխանեցված գանգոսկրի պերֆորատորի գլխիկ։ Համակարգը պետք է ներառի կրանիոտոմիայի footed կցորդ, որը նախատեսված է գանգոսկրի կտրելու համար և ապահովում է փափուկ հյուսվածքների պաշտպանություն։ Այն պետք է համադրելի լինի բարձր արագությամբ դռիլի շարժիչի հետ և աշխատի մոտ 2.2-2.6 մմ տրամագծով բուրերի հետ։ Քանակը՝  առնվազն մեկ հատ։
Համակարգում պետք է ներառված լինի ուղիղ մեծ տրամագծով կցորդ, որի երկարությունը՝ 13-16 սմ, տրամագիծը՝ 3.0-3.5 մմ։։ Քանակը՝  առնվազն մեկ հատ։
Համակարգը պետք է ներառի պերֆորատորի համար նախատեսված հատուկ կցորդ, որը պետք է լինի համադրելի դռիլի շարժիչի հետ։ Այն պետք է ապահովի  800-1200 պտ/րոպե միջակայքում պտտման արագություն, ինչը համարվում է անվտանգ արագություն պերֆորացիայի համար։ Կցորդը նախատեսված է ոսկրում անցք բացելու նպատակով։ Քանակը՝ առնվազն  մեկ հատ։
•  Կոնաձև բուրեր: Նախատեսված նուրբ և խորանիստ միջամտությունների համար։ Աշխատանքային մասի երկարությունը՝ 70-90 մմ միջակայքում, տրամագիծը՝ 2.1-2.4 մմ։ Քանակը՝ առնվազն 2 հատ։
•  Գնդաձև բուրեր: Նախատեսված ընդհանուր ոսկրային աշխատանքների համար։ Աշխատանքային մասի երկարությունը՝ 140-160 մմ միջակայքում, տրամագիծը՝ 2.8-3.2 մմ։ Քանակը՝ առնվազն 2 հատ։
•  Գնդաձև ադամանդապատ բուրեր: Նախատեսված ոսկրի հարթեցման և նուրբ մշակման աշխատանքների համար։ Աշխատանքային մասի երկարությունը՝ 140-160 մմ միջակայքում, տրամագիծը՝ 2.8-3.2 մմ։ Քանակը՝ առնվազն 2 հատ։
Պերֆորատորի գլխիկ
Համակարգում պետք է ներառված լինի գանգոսկրի պերֆորատորի գլխիկ, որը պետք է ունենա ավտոմատ անջատման մեխանիզմ՝ պացիենտի անվտանգության ապահովման համար։ Այն նախատեսված է գանգոսկրի մեջ առաջնային անցք բացելու համար և պետք է համադրելի լինի պերֆորատորի կցորդի հետ։ Քանակը՝ առնվազն  երկու հատ։
Մատակարարը պարտավորվում է ապահովել՝  ուսուցում վիրաբույժների, վիրահատարանի  բուժանձնակազմի համար, ինչպես նաև տեխնիկական ուսուցում հիվանդանոցի բիոմեդ ինժեներների համար։
Տրամադրվող սարքավորումը պետք է ունենա նվազագույնը 24 ամսվա երաշխիք։
Երաշխիքը պետք է ներառի ինչպես պահեստամասերը, այնպես էլ վերանորոգման աշխատանքները։ Երաշխիքային պայմանները չեն ներառում այն դեպքերը, երբ սարքը վնասվել է բժշկի միջամտության ժամանակ կանոնների խախտման պատճառով:
Սարքավորումը պետք է լինի նոր և չօգտագործված։ Բոլոր բաղադրիչները պետք է լինեն համադրելի և միասնական համակարգ
Պարտադիր պայման է հանդիսանում՝ 
1․Մասնակիցը պայմանագրի կատարման փուլում ներկայացնում է արտադրողի կամ նրա պաշտոնական ներկայացուցչի կողմից տրված երաշխիքային հավաստագիր
2․Ապրանքին տրված ISO կամ CE կամ FDA որակի վկայականներ, ծագման սերտիֆիկատներ և համապատասխանության հավաստագիր: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իրականացվելու է սույն Պայմանագիրը կնքելուց հետո ֆինանսական միջոցներ նախատեսվելու դեպքում կողմերի միջև կնքվող համաձայնագրի ուժի մեջ մտնելուց հետո պատվերը  ստանալու պահից հաշված մինչև 90 օրացուցային օր:  Ապրանքի մատակարարման համար պատվերը Գնորդի կողմից Վաճառողին կատարվելու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