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ԱԲԿ-ԷԱՃ-ԱՊՁԲ-2026/29</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защитный бокс II класса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защитный бокс II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защитный бокс класса II:
Биологический защитный бокс класса II специально разработан для лабораторных работ, требующих защиты пользователя и продукции. Работает в условиях отрицательного давления воздуха для защиты персонала и потока воздуха через ламинированный ULPA-фильтр для защиты продукции. Подходит для микробиологических и исследовательских применений, не содержащих радиоактивных материалов и токсичных загрязняющих веществ.
Наличие ULPA-фильтров
Эффективность ULPA-фильтров.
Эффективность не менее 99,995% при размере частиц не более 0,15 микрон, уровень шума не более 65 дБ
Наличие индикатора наличия фильтрующих элементов
Скорость входящего потока: 0,53±0,025 м/с
Скорость исходящего потока: 0,33±0,025 м/с
Люминесцентная лампа: присутствует
Ультрафиолетовая лампа. Доступная мощность: 15 Вт*1
Освещенность: не менее 1000 люкс
Высота рабочей поверхности: 640 мм
Рабочее отверстие: не более 200 мм
Внутренние размеры (ВхШхГ).
Длина: 600 мм
Глубина: до 500 мм
Общая высота: до 540 мм
Общие размеры (ВхШхГ).
Длина: до 700 мм
Глубина: до 650 мм
Общая высота: до 1920 мм
Рабочая поверхность из нержавеющей стали (марка 304),
Подставка с регулировкой высоты
Переднее окно: антиультрафиолетовое стекло, поглощающее не менее 98% лучей
Питание: 220 В, 50/60 Гц.
Оборудование и принадлежности
Установка и ввод в эксплуатацию
Обучение персонала на месте
Руководство пользователя на армянском, английском или русском языке
Оборудование должно быть новым, неиспользованным
Оборудование включает в себя все необходимые дополнительные устройства и принадлежности, необходимые для полноценной работы
Гарантия не менее 24 месяцев
Сертификаты качества (наличие)
1) ISO13485 или эквивалентный.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соглашения,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защитный бокс II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