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54E91" w14:textId="0EFD00AB" w:rsidR="00B076CF" w:rsidRPr="00683241" w:rsidRDefault="00A75CE1" w:rsidP="00A75CE1">
      <w:pPr>
        <w:jc w:val="center"/>
        <w:rPr>
          <w:rFonts w:ascii="GHEA Grapalat" w:hAnsi="GHEA Grapalat"/>
          <w:b/>
          <w:u w:val="single"/>
          <w:lang w:val="hy-AM"/>
        </w:rPr>
      </w:pPr>
      <w:proofErr w:type="spellStart"/>
      <w:r w:rsidRPr="00114FD4">
        <w:rPr>
          <w:rFonts w:ascii="GHEA Grapalat" w:hAnsi="GHEA Grapalat"/>
          <w:b/>
          <w:sz w:val="24"/>
          <w:szCs w:val="24"/>
          <w:u w:val="single"/>
        </w:rPr>
        <w:t>Չափաբաժին</w:t>
      </w:r>
      <w:proofErr w:type="spellEnd"/>
      <w:r w:rsidR="00683241">
        <w:rPr>
          <w:rFonts w:ascii="GHEA Grapalat" w:hAnsi="GHEA Grapalat"/>
          <w:b/>
          <w:sz w:val="24"/>
          <w:szCs w:val="24"/>
          <w:u w:val="single"/>
        </w:rPr>
        <w:t xml:space="preserve"> </w:t>
      </w:r>
      <w:r w:rsidR="00C8119A">
        <w:rPr>
          <w:rFonts w:ascii="GHEA Grapalat" w:hAnsi="GHEA Grapalat"/>
          <w:b/>
          <w:sz w:val="24"/>
          <w:szCs w:val="24"/>
          <w:u w:val="single"/>
          <w:lang w:val="hy-AM"/>
        </w:rPr>
        <w:t>1</w:t>
      </w:r>
    </w:p>
    <w:p w14:paraId="3CB3E27F" w14:textId="77777777" w:rsidR="00E463F3" w:rsidRPr="000F17A2" w:rsidRDefault="0014021E" w:rsidP="0014021E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F17A2">
        <w:rPr>
          <w:rFonts w:ascii="GHEA Grapalat" w:hAnsi="GHEA Grapalat"/>
          <w:b/>
          <w:sz w:val="24"/>
          <w:szCs w:val="24"/>
          <w:lang w:val="hy-AM"/>
        </w:rPr>
        <w:t>Գ</w:t>
      </w:r>
      <w:r w:rsidR="00EC1E70" w:rsidRPr="00683241">
        <w:rPr>
          <w:rFonts w:ascii="GHEA Grapalat" w:hAnsi="GHEA Grapalat"/>
          <w:b/>
          <w:sz w:val="24"/>
          <w:szCs w:val="24"/>
          <w:lang w:val="hy-AM"/>
        </w:rPr>
        <w:t>րասեղան</w:t>
      </w:r>
    </w:p>
    <w:p w14:paraId="5C050976" w14:textId="77777777" w:rsidR="00392ACE" w:rsidRPr="00B15EB9" w:rsidRDefault="00151C20" w:rsidP="0014021E">
      <w:pPr>
        <w:jc w:val="both"/>
        <w:rPr>
          <w:rFonts w:ascii="GHEA Grapalat" w:hAnsi="GHEA Grapalat"/>
          <w:sz w:val="26"/>
          <w:szCs w:val="26"/>
          <w:lang w:val="hy-AM"/>
        </w:rPr>
      </w:pPr>
      <w:r w:rsidRPr="00097ABD">
        <w:rPr>
          <w:rFonts w:ascii="GHEA Grapalat" w:hAnsi="GHEA Grapalat"/>
          <w:sz w:val="26"/>
          <w:szCs w:val="26"/>
          <w:lang w:val="hy-AM"/>
        </w:rPr>
        <w:t xml:space="preserve">     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Գրասեղան լամինատե՝</w:t>
      </w:r>
      <w:r w:rsidR="00360C9D" w:rsidRPr="00097ABD">
        <w:rPr>
          <w:rFonts w:ascii="GHEA Grapalat" w:hAnsi="GHEA Grapalat"/>
          <w:sz w:val="26"/>
          <w:szCs w:val="26"/>
          <w:lang w:val="hy-AM"/>
        </w:rPr>
        <w:t xml:space="preserve"> 145</w:t>
      </w:r>
      <w:r w:rsidR="00430BF8" w:rsidRPr="00097ABD">
        <w:rPr>
          <w:rFonts w:ascii="GHEA Grapalat" w:hAnsi="GHEA Grapalat"/>
          <w:sz w:val="26"/>
          <w:szCs w:val="26"/>
          <w:lang w:val="hy-AM"/>
        </w:rPr>
        <w:t>*7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0</w:t>
      </w:r>
      <w:r w:rsidR="001B5920" w:rsidRPr="00097ABD">
        <w:rPr>
          <w:rFonts w:ascii="GHEA Grapalat" w:hAnsi="GHEA Grapalat"/>
          <w:sz w:val="26"/>
          <w:szCs w:val="26"/>
          <w:lang w:val="hy-AM"/>
        </w:rPr>
        <w:t>*76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սմ </w:t>
      </w:r>
      <w:r w:rsidR="00392ACE" w:rsidRPr="00097ABD">
        <w:rPr>
          <w:rFonts w:ascii="GHEA Grapalat" w:hAnsi="GHEA Grapalat"/>
          <w:sz w:val="26"/>
          <w:szCs w:val="26"/>
          <w:lang w:val="hy-AM"/>
        </w:rPr>
        <w:t>չափեր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ով</w:t>
      </w:r>
      <w:r w:rsidR="00392ACE" w:rsidRPr="00114FD4">
        <w:rPr>
          <w:rFonts w:ascii="GHEA Grapalat" w:hAnsi="GHEA Grapalat"/>
          <w:sz w:val="26"/>
          <w:szCs w:val="26"/>
          <w:lang w:val="hy-AM"/>
        </w:rPr>
        <w:t xml:space="preserve">, պատրաստված 18մմ հաստությամբ </w:t>
      </w:r>
      <w:r w:rsidR="003975D6">
        <w:rPr>
          <w:rFonts w:ascii="GHEA Grapalat" w:hAnsi="GHEA Grapalat"/>
          <w:sz w:val="26"/>
          <w:szCs w:val="26"/>
          <w:lang w:val="hy-AM"/>
        </w:rPr>
        <w:t>լամինատ</w:t>
      </w:r>
      <w:r w:rsidR="003975D6" w:rsidRPr="00097ABD">
        <w:rPr>
          <w:rFonts w:ascii="GHEA Grapalat" w:hAnsi="GHEA Grapalat"/>
          <w:sz w:val="26"/>
          <w:szCs w:val="26"/>
          <w:lang w:val="hy-AM"/>
        </w:rPr>
        <w:t>ից</w:t>
      </w:r>
      <w:r w:rsidR="00392ACE" w:rsidRPr="00114FD4">
        <w:rPr>
          <w:rFonts w:ascii="GHEA Grapalat" w:hAnsi="GHEA Grapalat"/>
          <w:sz w:val="26"/>
          <w:szCs w:val="26"/>
          <w:lang w:val="hy-AM"/>
        </w:rPr>
        <w:t>: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Գրասեղանի աջ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կողմ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ում առկա են </w:t>
      </w:r>
      <w:r w:rsidR="00097ABD" w:rsidRPr="00097ABD">
        <w:rPr>
          <w:rFonts w:ascii="GHEA Grapalat" w:hAnsi="GHEA Grapalat"/>
          <w:sz w:val="26"/>
          <w:szCs w:val="26"/>
          <w:lang w:val="hy-AM"/>
        </w:rPr>
        <w:t>երեք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կախված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շարժական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դարակներ</w:t>
      </w:r>
      <w:r w:rsidR="005B2E45">
        <w:rPr>
          <w:rFonts w:ascii="GHEA Grapalat" w:hAnsi="GHEA Grapalat"/>
          <w:sz w:val="26"/>
          <w:szCs w:val="26"/>
          <w:lang w:val="hy-AM"/>
        </w:rPr>
        <w:t xml:space="preserve"> </w:t>
      </w:r>
      <w:r w:rsidR="005B2E45" w:rsidRPr="005B2E45">
        <w:rPr>
          <w:rFonts w:ascii="GHEA Grapalat" w:hAnsi="GHEA Grapalat"/>
          <w:sz w:val="26"/>
          <w:szCs w:val="26"/>
          <w:lang w:val="hy-AM"/>
        </w:rPr>
        <w:t>(մեկը՝ բանալիով փականով)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, որոնց </w:t>
      </w:r>
      <w:r w:rsidR="001B5920" w:rsidRPr="00097ABD">
        <w:rPr>
          <w:rFonts w:ascii="GHEA Grapalat" w:hAnsi="GHEA Grapalat"/>
          <w:sz w:val="26"/>
          <w:szCs w:val="26"/>
          <w:lang w:val="hy-AM"/>
        </w:rPr>
        <w:t>ուղղորդիչները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պարտադիր բարդ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գնդիկավոր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տեսակի</w:t>
      </w:r>
      <w:r w:rsidR="00392ACE" w:rsidRPr="00097ABD">
        <w:rPr>
          <w:rFonts w:ascii="GHEA Grapalat" w:hAnsi="GHEA Grapalat"/>
          <w:sz w:val="26"/>
          <w:szCs w:val="26"/>
          <w:lang w:val="hy-AM"/>
        </w:rPr>
        <w:t>: Դար</w:t>
      </w:r>
      <w:r w:rsidR="00005E5E" w:rsidRPr="00005E5E">
        <w:rPr>
          <w:rFonts w:ascii="GHEA Grapalat" w:hAnsi="GHEA Grapalat"/>
          <w:sz w:val="26"/>
          <w:szCs w:val="26"/>
          <w:lang w:val="hy-AM"/>
        </w:rPr>
        <w:t>ա</w:t>
      </w:r>
      <w:r w:rsidR="00392ACE" w:rsidRPr="00097ABD">
        <w:rPr>
          <w:rFonts w:ascii="GHEA Grapalat" w:hAnsi="GHEA Grapalat"/>
          <w:sz w:val="26"/>
          <w:szCs w:val="26"/>
          <w:lang w:val="hy-AM"/>
        </w:rPr>
        <w:t>կներից յուրաքանչյուրի արտաքին չափը՝ լայնությունը՝ 38սմ, բարձությունը՝ 15սմ: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Սեղանի երեսի եզրերը ամբողջությամբ պատված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 xml:space="preserve"> 3սմ լանությամբ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</w:t>
      </w:r>
      <w:r w:rsidR="00392ACE" w:rsidRPr="00114FD4">
        <w:rPr>
          <w:rFonts w:ascii="GHEA Grapalat" w:hAnsi="GHEA Grapalat"/>
          <w:sz w:val="26"/>
          <w:szCs w:val="26"/>
          <w:lang w:val="hy-AM"/>
        </w:rPr>
        <w:t>МДФ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-ի պրոֆիլներով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 xml:space="preserve"> (</w:t>
      </w:r>
      <w:r w:rsidR="00F418BC" w:rsidRPr="00114FD4">
        <w:rPr>
          <w:rFonts w:ascii="GHEA Grapalat" w:hAnsi="GHEA Grapalat"/>
          <w:sz w:val="26"/>
          <w:szCs w:val="26"/>
          <w:lang w:val="hy-AM"/>
        </w:rPr>
        <w:t>հաստացումներով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)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, իսկ սեղանի մնացած հատվածների եզրերը պատված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լինեն</w:t>
      </w:r>
      <w:r w:rsidR="001B5920" w:rsidRPr="00097ABD">
        <w:rPr>
          <w:rFonts w:ascii="GHEA Grapalat" w:hAnsi="GHEA Grapalat"/>
          <w:sz w:val="26"/>
          <w:szCs w:val="26"/>
          <w:lang w:val="hy-AM"/>
        </w:rPr>
        <w:t xml:space="preserve"> պոլիվինիքլորիդային</w:t>
      </w:r>
      <w:r w:rsidR="009F6DEB" w:rsidRPr="00097ABD">
        <w:rPr>
          <w:rFonts w:ascii="GHEA Grapalat" w:hAnsi="GHEA Grapalat"/>
          <w:sz w:val="26"/>
          <w:szCs w:val="26"/>
          <w:lang w:val="hy-AM"/>
        </w:rPr>
        <w:t xml:space="preserve"> թերմոպլաստե եզրաշերտ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երով:</w:t>
      </w:r>
      <w:r w:rsidR="00F418BC" w:rsidRPr="00114FD4">
        <w:rPr>
          <w:rFonts w:ascii="GHEA Grapalat" w:hAnsi="GHEA Grapalat"/>
          <w:sz w:val="26"/>
          <w:szCs w:val="26"/>
          <w:lang w:val="hy-AM"/>
        </w:rPr>
        <w:t xml:space="preserve"> Գրասեղանի դիմային հատվածը պետք փակված լինի լամինատով, իսկ հատակից մինչև լամինատ ընկած բաց հատվածը չպետք է գերազանցի 25սմ-ը</w:t>
      </w:r>
      <w:r w:rsidR="00097ABD">
        <w:rPr>
          <w:rFonts w:ascii="GHEA Grapalat" w:hAnsi="GHEA Grapalat"/>
          <w:sz w:val="26"/>
          <w:szCs w:val="26"/>
          <w:lang w:val="hy-AM"/>
        </w:rPr>
        <w:t xml:space="preserve">, գույնը՝ </w:t>
      </w:r>
      <w:r w:rsidR="00005E5E" w:rsidRPr="00005E5E">
        <w:rPr>
          <w:rFonts w:ascii="GHEA Grapalat" w:hAnsi="GHEA Grapalat"/>
          <w:sz w:val="26"/>
          <w:szCs w:val="26"/>
          <w:lang w:val="hy-AM"/>
        </w:rPr>
        <w:t>համաձայնեցնել Պատվիրատուի հետ</w:t>
      </w:r>
      <w:r w:rsidR="00097ABD" w:rsidRPr="00097ABD">
        <w:rPr>
          <w:rFonts w:ascii="GHEA Grapalat" w:hAnsi="GHEA Grapalat"/>
          <w:sz w:val="26"/>
          <w:szCs w:val="26"/>
          <w:lang w:val="hy-AM"/>
        </w:rPr>
        <w:t>:</w:t>
      </w:r>
      <w:r w:rsidR="00B15EB9" w:rsidRPr="00B15EB9">
        <w:rPr>
          <w:rFonts w:ascii="GHEA Grapalat" w:hAnsi="GHEA Grapalat"/>
          <w:sz w:val="26"/>
          <w:szCs w:val="26"/>
          <w:lang w:val="hy-AM"/>
        </w:rPr>
        <w:t xml:space="preserve"> Երաշխիքային ժամկետ՝ նվազագույնը 1 տարի:</w:t>
      </w:r>
    </w:p>
    <w:p w14:paraId="4848E037" w14:textId="77777777" w:rsidR="00392ACE" w:rsidRPr="00114FD4" w:rsidRDefault="00392ACE" w:rsidP="00114FD4">
      <w:pPr>
        <w:ind w:firstLine="720"/>
        <w:jc w:val="both"/>
        <w:rPr>
          <w:rFonts w:ascii="GHEA Grapalat" w:hAnsi="GHEA Grapalat"/>
          <w:sz w:val="26"/>
          <w:szCs w:val="26"/>
          <w:lang w:val="hy-AM"/>
        </w:rPr>
      </w:pPr>
      <w:r w:rsidRPr="00114FD4">
        <w:rPr>
          <w:rFonts w:ascii="GHEA Grapalat" w:hAnsi="GHEA Grapalat"/>
          <w:sz w:val="26"/>
          <w:szCs w:val="26"/>
          <w:lang w:val="hy-AM"/>
        </w:rPr>
        <w:t>Ընդ որում, գրասեղանի՝ բնութագրով ներկայացված չափերի թույլատրելի շեղումը կազմում է</w:t>
      </w:r>
      <w:r w:rsidR="003975D6">
        <w:rPr>
          <w:rFonts w:ascii="GHEA Grapalat" w:hAnsi="GHEA Grapalat"/>
          <w:sz w:val="26"/>
          <w:szCs w:val="26"/>
          <w:lang w:val="hy-AM"/>
        </w:rPr>
        <w:t xml:space="preserve"> +-2</w:t>
      </w:r>
      <w:r w:rsidRPr="00114FD4">
        <w:rPr>
          <w:rFonts w:ascii="GHEA Grapalat" w:hAnsi="GHEA Grapalat"/>
          <w:sz w:val="26"/>
          <w:szCs w:val="26"/>
          <w:lang w:val="hy-AM"/>
        </w:rPr>
        <w:t>%:</w:t>
      </w:r>
    </w:p>
    <w:p w14:paraId="2ECE6A7C" w14:textId="77777777" w:rsidR="00392ACE" w:rsidRPr="00114FD4" w:rsidRDefault="00097ABD" w:rsidP="00392ACE">
      <w:pPr>
        <w:ind w:firstLine="720"/>
        <w:jc w:val="both"/>
        <w:rPr>
          <w:rFonts w:ascii="GHEA Grapalat" w:hAnsi="GHEA Grapalat"/>
          <w:sz w:val="26"/>
          <w:szCs w:val="26"/>
          <w:lang w:val="hy-AM"/>
        </w:rPr>
      </w:pPr>
      <w:r w:rsidRPr="00097ABD">
        <w:rPr>
          <w:rFonts w:ascii="GHEA Grapalat" w:hAnsi="GHEA Grapalat"/>
          <w:b/>
          <w:sz w:val="24"/>
          <w:szCs w:val="24"/>
          <w:u w:val="single"/>
          <w:lang w:val="hy-AM"/>
        </w:rPr>
        <w:t>Ն</w:t>
      </w:r>
      <w:r w:rsidR="00392ACE" w:rsidRPr="00114FD4">
        <w:rPr>
          <w:rFonts w:ascii="GHEA Grapalat" w:hAnsi="GHEA Grapalat"/>
          <w:b/>
          <w:sz w:val="24"/>
          <w:szCs w:val="24"/>
          <w:u w:val="single"/>
          <w:lang w:val="hy-AM"/>
        </w:rPr>
        <w:t>մուշին կարող եք ծանոթանալ ք. Մասիս, Կենտրոնական հրապարակ թիվ 4 հասցեում, Մասիսի համայքապետարանի վարչական շենքում:</w:t>
      </w:r>
    </w:p>
    <w:p w14:paraId="3FD7DBFB" w14:textId="77777777" w:rsidR="00503CD9" w:rsidRPr="00114FD4" w:rsidRDefault="00503CD9" w:rsidP="00114FD4">
      <w:pPr>
        <w:jc w:val="center"/>
        <w:rPr>
          <w:rFonts w:ascii="GHEA Grapalat" w:hAnsi="GHEA Grapalat"/>
          <w:sz w:val="26"/>
          <w:szCs w:val="26"/>
          <w:lang w:val="hy-AM"/>
        </w:rPr>
      </w:pPr>
    </w:p>
    <w:p w14:paraId="571F0A38" w14:textId="77777777" w:rsidR="002B6604" w:rsidRPr="00097ABD" w:rsidRDefault="002B6604">
      <w:pPr>
        <w:rPr>
          <w:rFonts w:ascii="GHEA Grapalat" w:hAnsi="GHEA Grapalat"/>
          <w:sz w:val="26"/>
          <w:szCs w:val="26"/>
          <w:lang w:val="hy-AM"/>
        </w:rPr>
      </w:pPr>
    </w:p>
    <w:p w14:paraId="5CD7DE9C" w14:textId="77777777" w:rsidR="0014021E" w:rsidRDefault="0014021E">
      <w:pPr>
        <w:rPr>
          <w:rFonts w:ascii="GHEA Grapalat" w:hAnsi="GHEA Grapalat"/>
          <w:sz w:val="26"/>
          <w:szCs w:val="26"/>
          <w:lang w:val="hy-AM"/>
        </w:rPr>
      </w:pPr>
    </w:p>
    <w:p w14:paraId="6083DF76" w14:textId="77777777"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14:paraId="3E209513" w14:textId="77777777"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14:paraId="0303C044" w14:textId="77777777"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14:paraId="41F39352" w14:textId="77777777"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14:paraId="281BA80D" w14:textId="77777777" w:rsidR="00B15EB9" w:rsidRDefault="00B15EB9">
      <w:pPr>
        <w:rPr>
          <w:rFonts w:ascii="GHEA Grapalat" w:hAnsi="GHEA Grapalat"/>
          <w:sz w:val="26"/>
          <w:szCs w:val="26"/>
          <w:lang w:val="hy-AM"/>
        </w:rPr>
      </w:pPr>
    </w:p>
    <w:p w14:paraId="2E394116" w14:textId="77777777" w:rsidR="00F80909" w:rsidRDefault="00F80909">
      <w:pPr>
        <w:rPr>
          <w:rFonts w:ascii="GHEA Grapalat" w:hAnsi="GHEA Grapalat"/>
          <w:sz w:val="26"/>
          <w:szCs w:val="26"/>
          <w:lang w:val="hy-AM"/>
        </w:rPr>
      </w:pPr>
    </w:p>
    <w:p w14:paraId="480AB83D" w14:textId="77777777" w:rsidR="00B15EB9" w:rsidRPr="00097ABD" w:rsidRDefault="00B15EB9">
      <w:pPr>
        <w:rPr>
          <w:rFonts w:ascii="GHEA Grapalat" w:hAnsi="GHEA Grapalat"/>
          <w:sz w:val="26"/>
          <w:szCs w:val="26"/>
          <w:lang w:val="hy-AM"/>
        </w:rPr>
      </w:pPr>
    </w:p>
    <w:p w14:paraId="5E4ADADE" w14:textId="36EFBBC8" w:rsidR="00114FD4" w:rsidRPr="00C8119A" w:rsidRDefault="00683241" w:rsidP="003975D6">
      <w:pPr>
        <w:jc w:val="center"/>
        <w:rPr>
          <w:rFonts w:ascii="GHEA Grapalat" w:hAnsi="GHEA Grapalat"/>
          <w:sz w:val="26"/>
          <w:szCs w:val="26"/>
          <w:lang w:val="hy-AM"/>
        </w:rPr>
      </w:pPr>
      <w:r>
        <w:rPr>
          <w:rFonts w:ascii="GHEA Grapalat" w:hAnsi="GHEA Grapalat"/>
          <w:sz w:val="26"/>
          <w:szCs w:val="26"/>
          <w:lang w:val="ru-RU"/>
        </w:rPr>
        <w:lastRenderedPageBreak/>
        <w:t xml:space="preserve">Лот </w:t>
      </w:r>
      <w:r w:rsidR="00C8119A">
        <w:rPr>
          <w:rFonts w:ascii="GHEA Grapalat" w:hAnsi="GHEA Grapalat"/>
          <w:sz w:val="26"/>
          <w:szCs w:val="26"/>
          <w:lang w:val="hy-AM"/>
        </w:rPr>
        <w:t>1</w:t>
      </w:r>
    </w:p>
    <w:p w14:paraId="78BB6743" w14:textId="77777777" w:rsidR="0014021E" w:rsidRPr="00114FD4" w:rsidRDefault="003975D6" w:rsidP="0014021E">
      <w:pPr>
        <w:jc w:val="center"/>
        <w:rPr>
          <w:rFonts w:ascii="GHEA Grapalat" w:hAnsi="GHEA Grapalat"/>
          <w:sz w:val="26"/>
          <w:szCs w:val="26"/>
          <w:lang w:val="ru-RU"/>
        </w:rPr>
      </w:pPr>
      <w:r w:rsidRPr="00114FD4">
        <w:rPr>
          <w:rFonts w:ascii="GHEA Grapalat" w:hAnsi="GHEA Grapalat"/>
          <w:sz w:val="26"/>
          <w:szCs w:val="26"/>
          <w:lang w:val="ru-RU"/>
        </w:rPr>
        <w:t>С</w:t>
      </w:r>
      <w:r w:rsidR="00A34776" w:rsidRPr="00114FD4">
        <w:rPr>
          <w:rFonts w:ascii="GHEA Grapalat" w:hAnsi="GHEA Grapalat"/>
          <w:sz w:val="26"/>
          <w:szCs w:val="26"/>
          <w:lang w:val="ru-RU"/>
        </w:rPr>
        <w:t>тол</w:t>
      </w:r>
      <w:r>
        <w:rPr>
          <w:rFonts w:ascii="GHEA Grapalat" w:hAnsi="GHEA Grapalat"/>
          <w:sz w:val="26"/>
          <w:szCs w:val="26"/>
          <w:lang w:val="ru-RU"/>
        </w:rPr>
        <w:t>*</w:t>
      </w:r>
    </w:p>
    <w:p w14:paraId="487575C4" w14:textId="77777777" w:rsidR="0014021E" w:rsidRPr="00114FD4" w:rsidRDefault="0014021E" w:rsidP="0014021E">
      <w:pPr>
        <w:jc w:val="both"/>
        <w:rPr>
          <w:rFonts w:ascii="GHEA Grapalat" w:hAnsi="GHEA Grapalat"/>
          <w:sz w:val="26"/>
          <w:szCs w:val="26"/>
          <w:lang w:val="ru-RU"/>
        </w:rPr>
      </w:pPr>
    </w:p>
    <w:p w14:paraId="5D33C6EE" w14:textId="77777777" w:rsidR="003975D6" w:rsidRPr="00097ABD" w:rsidRDefault="003975D6" w:rsidP="003975D6">
      <w:pPr>
        <w:ind w:firstLine="720"/>
        <w:jc w:val="both"/>
        <w:rPr>
          <w:rFonts w:ascii="GHEA Grapalat" w:hAnsi="GHEA Grapalat"/>
          <w:sz w:val="26"/>
          <w:szCs w:val="26"/>
          <w:lang w:val="ru-RU"/>
        </w:rPr>
      </w:pPr>
      <w:r w:rsidRPr="003975D6">
        <w:rPr>
          <w:rFonts w:ascii="GHEA Grapalat" w:hAnsi="GHEA Grapalat"/>
          <w:sz w:val="26"/>
          <w:szCs w:val="26"/>
          <w:lang w:val="ru-RU"/>
        </w:rPr>
        <w:t>Письменный стол размером 145*70*76 см, изготовлен из ламината толщиной 18 мм. С правой стороны стола расположены две подвесные передвижные полки, направляющие которых должны быть сложного шарового типа. Внешние размеры каждой коробки: ширина: 38см, высота: 15см. Края поверхности стола полностью покрыты МДФ-профилями (толщиной) длиной 3 см, а края остальных частей стола покрыты кромочными слоями поливинилхлоридного термопластика. Передняя часть стола должна быть покрыта ламинатом, а открытая часть от пола до ламината не должна превышать 25 см.</w:t>
      </w:r>
      <w:r w:rsidR="00097ABD" w:rsidRPr="00097ABD">
        <w:rPr>
          <w:rFonts w:ascii="GHEA Grapalat" w:hAnsi="GHEA Grapalat"/>
          <w:sz w:val="26"/>
          <w:szCs w:val="26"/>
          <w:lang w:val="ru-RU"/>
        </w:rPr>
        <w:t xml:space="preserve">, </w:t>
      </w:r>
      <w:r w:rsidR="00097ABD" w:rsidRPr="003975D6">
        <w:rPr>
          <w:rFonts w:ascii="GHEA Grapalat" w:hAnsi="GHEA Grapalat"/>
          <w:sz w:val="26"/>
          <w:szCs w:val="26"/>
          <w:lang w:val="ru-RU"/>
        </w:rPr>
        <w:t>цвет</w:t>
      </w:r>
      <w:r w:rsidR="00097ABD" w:rsidRPr="00097ABD">
        <w:rPr>
          <w:rFonts w:ascii="GHEA Grapalat" w:hAnsi="GHEA Grapalat"/>
          <w:sz w:val="26"/>
          <w:szCs w:val="26"/>
          <w:lang w:val="hy-AM"/>
        </w:rPr>
        <w:t xml:space="preserve"> </w:t>
      </w:r>
      <w:r w:rsidR="00005E5E">
        <w:rPr>
          <w:rFonts w:ascii="GHEA Grapalat" w:hAnsi="GHEA Grapalat"/>
          <w:sz w:val="26"/>
          <w:szCs w:val="26"/>
          <w:lang w:val="ru-RU"/>
        </w:rPr>
        <w:t>по заказу</w:t>
      </w:r>
      <w:r w:rsidR="00097ABD" w:rsidRPr="00097ABD">
        <w:rPr>
          <w:rFonts w:ascii="GHEA Grapalat" w:hAnsi="GHEA Grapalat"/>
          <w:sz w:val="26"/>
          <w:szCs w:val="26"/>
          <w:lang w:val="ru-RU"/>
        </w:rPr>
        <w:t>.</w:t>
      </w:r>
    </w:p>
    <w:p w14:paraId="2663736D" w14:textId="77777777" w:rsidR="003975D6" w:rsidRPr="003975D6" w:rsidRDefault="003975D6" w:rsidP="003975D6">
      <w:pPr>
        <w:ind w:firstLine="720"/>
        <w:jc w:val="both"/>
        <w:rPr>
          <w:rFonts w:ascii="GHEA Grapalat" w:hAnsi="GHEA Grapalat"/>
          <w:sz w:val="26"/>
          <w:szCs w:val="26"/>
          <w:lang w:val="ru-RU"/>
        </w:rPr>
      </w:pPr>
      <w:r w:rsidRPr="003975D6">
        <w:rPr>
          <w:rFonts w:ascii="GHEA Grapalat" w:hAnsi="GHEA Grapalat"/>
          <w:sz w:val="26"/>
          <w:szCs w:val="26"/>
          <w:lang w:val="ru-RU"/>
        </w:rPr>
        <w:t>При этом допустимое отклонение размеров стола, представленное в характеристиках, составляет +-2%.</w:t>
      </w:r>
    </w:p>
    <w:p w14:paraId="504FE3B4" w14:textId="77777777" w:rsidR="0014021E" w:rsidRPr="003975D6" w:rsidRDefault="00097ABD" w:rsidP="003975D6">
      <w:pPr>
        <w:ind w:firstLine="720"/>
        <w:jc w:val="both"/>
        <w:rPr>
          <w:rFonts w:ascii="GHEA Grapalat" w:hAnsi="GHEA Grapalat"/>
          <w:sz w:val="26"/>
          <w:szCs w:val="26"/>
          <w:lang w:val="ru-RU"/>
        </w:rPr>
      </w:pPr>
      <w:r>
        <w:rPr>
          <w:rFonts w:ascii="GHEA Grapalat" w:hAnsi="GHEA Grapalat"/>
          <w:sz w:val="26"/>
          <w:szCs w:val="26"/>
          <w:lang w:val="ru-RU"/>
        </w:rPr>
        <w:t>С</w:t>
      </w:r>
      <w:r w:rsidR="003975D6" w:rsidRPr="003975D6">
        <w:rPr>
          <w:rFonts w:ascii="GHEA Grapalat" w:hAnsi="GHEA Grapalat"/>
          <w:sz w:val="26"/>
          <w:szCs w:val="26"/>
          <w:lang w:val="ru-RU"/>
        </w:rPr>
        <w:t xml:space="preserve"> образцом можно</w:t>
      </w:r>
      <w:r>
        <w:rPr>
          <w:rFonts w:ascii="GHEA Grapalat" w:hAnsi="GHEA Grapalat"/>
          <w:sz w:val="26"/>
          <w:szCs w:val="26"/>
          <w:lang w:val="ru-RU"/>
        </w:rPr>
        <w:t xml:space="preserve"> </w:t>
      </w:r>
      <w:r w:rsidRPr="003975D6">
        <w:rPr>
          <w:rFonts w:ascii="GHEA Grapalat" w:hAnsi="GHEA Grapalat"/>
          <w:sz w:val="26"/>
          <w:szCs w:val="26"/>
          <w:lang w:val="ru-RU"/>
        </w:rPr>
        <w:t>ознакомиться</w:t>
      </w:r>
      <w:r>
        <w:rPr>
          <w:rFonts w:ascii="GHEA Grapalat" w:hAnsi="GHEA Grapalat"/>
          <w:sz w:val="26"/>
          <w:szCs w:val="26"/>
          <w:lang w:val="ru-RU"/>
        </w:rPr>
        <w:t xml:space="preserve"> на </w:t>
      </w:r>
      <w:proofErr w:type="spellStart"/>
      <w:r w:rsidR="003975D6" w:rsidRPr="003975D6">
        <w:rPr>
          <w:rFonts w:ascii="GHEA Grapalat" w:hAnsi="GHEA Grapalat"/>
          <w:sz w:val="26"/>
          <w:szCs w:val="26"/>
          <w:lang w:val="ru-RU"/>
        </w:rPr>
        <w:t>на</w:t>
      </w:r>
      <w:proofErr w:type="spellEnd"/>
      <w:r w:rsidR="003975D6" w:rsidRPr="003975D6">
        <w:rPr>
          <w:rFonts w:ascii="GHEA Grapalat" w:hAnsi="GHEA Grapalat"/>
          <w:sz w:val="26"/>
          <w:szCs w:val="26"/>
          <w:lang w:val="ru-RU"/>
        </w:rPr>
        <w:t xml:space="preserve"> Центральной площади №4, в административном здании администрации</w:t>
      </w:r>
      <w:r>
        <w:rPr>
          <w:rFonts w:ascii="GHEA Grapalat" w:hAnsi="GHEA Grapalat"/>
          <w:sz w:val="26"/>
          <w:szCs w:val="26"/>
          <w:lang w:val="ru-RU"/>
        </w:rPr>
        <w:t xml:space="preserve"> о.</w:t>
      </w:r>
      <w:r w:rsidR="003975D6" w:rsidRPr="003975D6">
        <w:rPr>
          <w:rFonts w:ascii="GHEA Grapalat" w:hAnsi="GHEA Grapalat"/>
          <w:sz w:val="26"/>
          <w:szCs w:val="26"/>
          <w:lang w:val="ru-RU"/>
        </w:rPr>
        <w:t xml:space="preserve"> Масис.</w:t>
      </w:r>
    </w:p>
    <w:p w14:paraId="23DF58B1" w14:textId="77777777" w:rsidR="0014021E" w:rsidRPr="003975D6" w:rsidRDefault="0014021E" w:rsidP="0014021E">
      <w:pPr>
        <w:jc w:val="both"/>
        <w:rPr>
          <w:rFonts w:ascii="GHEA Grapalat" w:hAnsi="GHEA Grapalat"/>
          <w:sz w:val="26"/>
          <w:szCs w:val="26"/>
          <w:lang w:val="ru-RU"/>
        </w:rPr>
      </w:pPr>
    </w:p>
    <w:p w14:paraId="4A5A5225" w14:textId="77777777" w:rsidR="0014021E" w:rsidRPr="003975D6" w:rsidRDefault="0014021E" w:rsidP="0014021E">
      <w:pPr>
        <w:jc w:val="both"/>
        <w:rPr>
          <w:rFonts w:ascii="GHEA Grapalat" w:hAnsi="GHEA Grapalat"/>
          <w:sz w:val="26"/>
          <w:szCs w:val="26"/>
          <w:lang w:val="ru-RU"/>
        </w:rPr>
      </w:pPr>
    </w:p>
    <w:p w14:paraId="060E391A" w14:textId="77777777" w:rsidR="0014021E" w:rsidRPr="003975D6" w:rsidRDefault="0014021E" w:rsidP="0014021E">
      <w:pPr>
        <w:jc w:val="center"/>
        <w:rPr>
          <w:rFonts w:ascii="GHEA Grapalat" w:hAnsi="GHEA Grapalat"/>
          <w:sz w:val="26"/>
          <w:szCs w:val="26"/>
          <w:lang w:val="ru-RU"/>
        </w:rPr>
      </w:pPr>
    </w:p>
    <w:sectPr w:rsidR="0014021E" w:rsidRPr="003975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FA4"/>
    <w:rsid w:val="00005E5E"/>
    <w:rsid w:val="00097ABD"/>
    <w:rsid w:val="000F17A2"/>
    <w:rsid w:val="00114FD4"/>
    <w:rsid w:val="0014021E"/>
    <w:rsid w:val="00151C20"/>
    <w:rsid w:val="001B5920"/>
    <w:rsid w:val="00211B19"/>
    <w:rsid w:val="002B6604"/>
    <w:rsid w:val="00360C9D"/>
    <w:rsid w:val="00392ACE"/>
    <w:rsid w:val="003975D6"/>
    <w:rsid w:val="00430BF8"/>
    <w:rsid w:val="00450FC1"/>
    <w:rsid w:val="004D2FA4"/>
    <w:rsid w:val="00503CD9"/>
    <w:rsid w:val="005B2E45"/>
    <w:rsid w:val="005D4C43"/>
    <w:rsid w:val="00660813"/>
    <w:rsid w:val="00683241"/>
    <w:rsid w:val="006D0C28"/>
    <w:rsid w:val="007632D6"/>
    <w:rsid w:val="00777B1D"/>
    <w:rsid w:val="00825D0F"/>
    <w:rsid w:val="00844F27"/>
    <w:rsid w:val="0094063E"/>
    <w:rsid w:val="009629A8"/>
    <w:rsid w:val="009F6DEB"/>
    <w:rsid w:val="00A34776"/>
    <w:rsid w:val="00A75CE1"/>
    <w:rsid w:val="00B01F26"/>
    <w:rsid w:val="00B076CF"/>
    <w:rsid w:val="00B15EB9"/>
    <w:rsid w:val="00C35324"/>
    <w:rsid w:val="00C8119A"/>
    <w:rsid w:val="00CA7F50"/>
    <w:rsid w:val="00CB2BF9"/>
    <w:rsid w:val="00E463F3"/>
    <w:rsid w:val="00EC1E70"/>
    <w:rsid w:val="00F07869"/>
    <w:rsid w:val="00F418BC"/>
    <w:rsid w:val="00F8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D15D0"/>
  <w15:chartTrackingRefBased/>
  <w15:docId w15:val="{AE77B3D4-4EA2-41E1-96EF-A3464CAC3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402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4021E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14021E"/>
  </w:style>
  <w:style w:type="paragraph" w:styleId="a3">
    <w:name w:val="Balloon Text"/>
    <w:basedOn w:val="a"/>
    <w:link w:val="a4"/>
    <w:uiPriority w:val="99"/>
    <w:semiHidden/>
    <w:unhideWhenUsed/>
    <w:rsid w:val="002B6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66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Sofya Asryan</cp:lastModifiedBy>
  <cp:revision>38</cp:revision>
  <cp:lastPrinted>2023-02-27T10:56:00Z</cp:lastPrinted>
  <dcterms:created xsi:type="dcterms:W3CDTF">2022-04-27T12:45:00Z</dcterms:created>
  <dcterms:modified xsi:type="dcterms:W3CDTF">2026-05-13T13:03:00Z</dcterms:modified>
</cp:coreProperties>
</file>