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ՀՀԱՄՄՀ-ԷԱՃԱՊՁԲ-26/84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խողովակների ձեռքբերման նպատակով ՀՀԱՄՄՀ-ԷԱՃԱՊՁԲ-26/84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ՀՀԱՄՄՀ-ԷԱՃԱՊՁԲ-26/84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խողովակների ձեռքբերման նպատակով ՀՀԱՄՄՀ-ԷԱՃԱՊՁԲ-26/84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խողովակների ձեռքբերման նպատակով ՀՀԱՄՄՀ-ԷԱՃԱՊՁԲ-26/84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ՀՀԱՄՄՀ-ԷԱՃԱՊՁԲ-26/84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խողովակների ձեռքբերման նպատակով ՀՀԱՄՄՀ-ԷԱՃԱՊՁԲ-26/84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(ոռոգման ջրի համար)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5.0126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2026.05.26.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ՀՀԱՄՄՀ-ԷԱՃԱՊՁԲ-26/84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ՀՀԱՄՄՀ-ԷԱՃԱՊՁԲ-26/84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«ՀՀԱՄՄՀ-ԷԱՃԱՊՁԲ-26/84»*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ՀՀԱՄՄՀ-ԷԱՃԱՊՁԲ-26/84*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«ՀՀԱՄՄՀ-ԷԱՃԱՊՁԲ-26/84»*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ՀՀԱՄՄՀ-ԷԱՃԱՊՁԲ-26/84*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(ոռոգման ջրի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ոռոգման ջրի համար, տրամագիծը 160մմ,  SDR21/PN6 մթն․ ճնշ․, չօգտագործված։ Մեկ խողովակի երկարությունը 6գծմ կամ ավելի։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