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 միջոցներ նախատեսվելու դեպքում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